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38E2" w14:textId="501A8472" w:rsidR="004C60D3" w:rsidRDefault="007274CD">
      <w:r>
        <w:rPr>
          <w:noProof/>
        </w:rPr>
        <w:drawing>
          <wp:inline distT="114300" distB="114300" distL="114300" distR="114300" wp14:anchorId="2457EE32" wp14:editId="10DED1CA">
            <wp:extent cx="5731510" cy="1689735"/>
            <wp:effectExtent l="0" t="0" r="2540" b="571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510" cy="1689735"/>
                    </a:xfrm>
                    <a:prstGeom prst="rect">
                      <a:avLst/>
                    </a:prstGeom>
                    <a:ln/>
                  </pic:spPr>
                </pic:pic>
              </a:graphicData>
            </a:graphic>
          </wp:inline>
        </w:drawing>
      </w:r>
    </w:p>
    <w:p w14:paraId="55F7B0BC" w14:textId="1A44080C" w:rsidR="007274CD" w:rsidRDefault="007274CD"/>
    <w:p w14:paraId="3EF56F7A" w14:textId="68C28138" w:rsidR="007274CD" w:rsidRDefault="007274CD"/>
    <w:p w14:paraId="08E442C0" w14:textId="37E16776" w:rsidR="007274CD" w:rsidRDefault="007274CD"/>
    <w:p w14:paraId="5D4AFE0B" w14:textId="2100E695" w:rsidR="007274CD" w:rsidRDefault="007274CD"/>
    <w:p w14:paraId="74C5DB51" w14:textId="6F238596" w:rsidR="00E51282" w:rsidRPr="00A74DBB" w:rsidRDefault="00E51282" w:rsidP="00E51282">
      <w:pPr>
        <w:pStyle w:val="Heading1"/>
        <w:spacing w:after="380"/>
        <w:jc w:val="center"/>
        <w:rPr>
          <w:rFonts w:asciiTheme="minorHAnsi" w:eastAsia="Trebuchet MS" w:hAnsiTheme="minorHAnsi" w:cstheme="minorHAnsi"/>
          <w:b/>
        </w:rPr>
      </w:pPr>
      <w:r w:rsidRPr="00A74DBB">
        <w:rPr>
          <w:rFonts w:asciiTheme="minorHAnsi" w:eastAsia="Trebuchet MS" w:hAnsiTheme="minorHAnsi" w:cstheme="minorHAnsi"/>
          <w:b/>
        </w:rPr>
        <w:t>Transport Policy</w:t>
      </w:r>
      <w:r w:rsidR="001D5E3B" w:rsidRPr="00A74DBB">
        <w:rPr>
          <w:rFonts w:asciiTheme="minorHAnsi" w:eastAsia="Trebuchet MS" w:hAnsiTheme="minorHAnsi" w:cstheme="minorHAnsi"/>
          <w:b/>
        </w:rPr>
        <w:t xml:space="preserve"> and Procedure</w:t>
      </w:r>
    </w:p>
    <w:p w14:paraId="657B9E65" w14:textId="77777777" w:rsidR="00E51282" w:rsidRPr="00A74DBB" w:rsidRDefault="00E51282" w:rsidP="00E51282">
      <w:pPr>
        <w:rPr>
          <w:rFonts w:asciiTheme="minorHAnsi" w:eastAsia="Trebuchet MS" w:hAnsiTheme="minorHAnsi" w:cstheme="minorHAnsi"/>
          <w:b/>
          <w:sz w:val="20"/>
          <w:szCs w:val="20"/>
        </w:rPr>
      </w:pPr>
      <w:r w:rsidRPr="00A74DBB">
        <w:rPr>
          <w:rFonts w:asciiTheme="minorHAnsi" w:eastAsia="Trebuchet MS" w:hAnsiTheme="minorHAnsi" w:cstheme="minorHAnsi"/>
          <w:b/>
          <w:sz w:val="20"/>
          <w:szCs w:val="20"/>
        </w:rPr>
        <w:t>Policy</w:t>
      </w:r>
    </w:p>
    <w:p w14:paraId="52787F27" w14:textId="77777777" w:rsidR="00E51282" w:rsidRPr="00A74DBB" w:rsidRDefault="00E51282" w:rsidP="00E51282">
      <w:pPr>
        <w:ind w:left="720"/>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WEMOOSH is committed to ensuring that children and educators are safe when being transported between our site and schools in both before and after school care.</w:t>
      </w:r>
    </w:p>
    <w:p w14:paraId="73B2DBAC" w14:textId="77777777" w:rsidR="00E51282" w:rsidRPr="00A74DBB" w:rsidRDefault="00E51282" w:rsidP="00E51282">
      <w:pPr>
        <w:rPr>
          <w:rFonts w:asciiTheme="minorHAnsi" w:eastAsia="Trebuchet MS" w:hAnsiTheme="minorHAnsi" w:cstheme="minorHAnsi"/>
          <w:sz w:val="20"/>
          <w:szCs w:val="20"/>
        </w:rPr>
      </w:pPr>
    </w:p>
    <w:p w14:paraId="2FA253E4" w14:textId="77777777" w:rsidR="00E51282" w:rsidRPr="00A74DBB" w:rsidRDefault="00E51282" w:rsidP="00E51282">
      <w:pPr>
        <w:rPr>
          <w:rFonts w:asciiTheme="minorHAnsi" w:eastAsia="Trebuchet MS" w:hAnsiTheme="minorHAnsi" w:cstheme="minorHAnsi"/>
          <w:b/>
          <w:sz w:val="20"/>
          <w:szCs w:val="20"/>
        </w:rPr>
      </w:pPr>
      <w:r w:rsidRPr="00A74DBB">
        <w:rPr>
          <w:rFonts w:asciiTheme="minorHAnsi" w:eastAsia="Trebuchet MS" w:hAnsiTheme="minorHAnsi" w:cstheme="minorHAnsi"/>
          <w:b/>
          <w:sz w:val="20"/>
          <w:szCs w:val="20"/>
        </w:rPr>
        <w:t>Purpose</w:t>
      </w:r>
    </w:p>
    <w:p w14:paraId="017915CB" w14:textId="77777777" w:rsidR="00E51282" w:rsidRPr="00A74DBB" w:rsidRDefault="00E51282" w:rsidP="00E51282">
      <w:pPr>
        <w:ind w:left="720"/>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In accordance with NSW Legislation and the Education and Care Regulations, this policy maintains a clear process for transporting children to the intended destination of either OOSH activities or school. This policy ensures that educators, children and carers are aware of the duties and responsibilities required to safely transport children in a consistent manner.</w:t>
      </w:r>
    </w:p>
    <w:p w14:paraId="1D45B68F" w14:textId="77777777" w:rsidR="00E51282" w:rsidRPr="00A74DBB" w:rsidRDefault="00E51282" w:rsidP="00E51282">
      <w:pPr>
        <w:rPr>
          <w:rFonts w:asciiTheme="minorHAnsi" w:eastAsia="Trebuchet MS" w:hAnsiTheme="minorHAnsi" w:cstheme="minorHAnsi"/>
          <w:sz w:val="20"/>
          <w:szCs w:val="20"/>
        </w:rPr>
      </w:pPr>
    </w:p>
    <w:p w14:paraId="16794D11" w14:textId="77777777" w:rsidR="00E51282" w:rsidRPr="00A74DBB" w:rsidRDefault="00E51282" w:rsidP="00E51282">
      <w:pPr>
        <w:rPr>
          <w:rFonts w:asciiTheme="minorHAnsi" w:eastAsia="Trebuchet MS" w:hAnsiTheme="minorHAnsi" w:cstheme="minorHAnsi"/>
          <w:b/>
          <w:sz w:val="20"/>
          <w:szCs w:val="20"/>
        </w:rPr>
      </w:pPr>
      <w:r w:rsidRPr="00A74DBB">
        <w:rPr>
          <w:rFonts w:asciiTheme="minorHAnsi" w:eastAsia="Trebuchet MS" w:hAnsiTheme="minorHAnsi" w:cstheme="minorHAnsi"/>
          <w:b/>
          <w:sz w:val="20"/>
          <w:szCs w:val="20"/>
        </w:rPr>
        <w:t>Scope</w:t>
      </w:r>
    </w:p>
    <w:p w14:paraId="468E3E3C" w14:textId="77777777" w:rsidR="00E51282" w:rsidRPr="00A74DBB" w:rsidRDefault="00E51282" w:rsidP="00E51282">
      <w:pPr>
        <w:ind w:left="720"/>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This policy applies to all educators and the children embarking on transport. While WEMOOSH educators are ultimately responsible for the safety of all passengers, children onboard must ensure that they follow clear rules for assisting with this standard of safety. Responsible Persons (assigned daily) shall comply with NSW Legislation Road Rules (2014) and the Early Childhood Directorate to ensure our compliance with Regulations and Law.</w:t>
      </w:r>
    </w:p>
    <w:p w14:paraId="59F656B4" w14:textId="77777777" w:rsidR="00E51282" w:rsidRPr="00A74DBB" w:rsidRDefault="00E51282" w:rsidP="00E51282">
      <w:pPr>
        <w:rPr>
          <w:rFonts w:asciiTheme="minorHAnsi" w:eastAsia="Trebuchet MS" w:hAnsiTheme="minorHAnsi" w:cstheme="minorHAnsi"/>
          <w:sz w:val="20"/>
          <w:szCs w:val="20"/>
        </w:rPr>
      </w:pPr>
    </w:p>
    <w:p w14:paraId="5A6923E3" w14:textId="77777777" w:rsidR="00E51282" w:rsidRPr="00A74DBB" w:rsidRDefault="00E51282" w:rsidP="00E51282">
      <w:pPr>
        <w:rPr>
          <w:rFonts w:asciiTheme="minorHAnsi" w:eastAsia="Trebuchet MS" w:hAnsiTheme="minorHAnsi" w:cstheme="minorHAnsi"/>
          <w:b/>
          <w:sz w:val="20"/>
          <w:szCs w:val="20"/>
        </w:rPr>
      </w:pPr>
      <w:r w:rsidRPr="00A74DBB">
        <w:rPr>
          <w:rFonts w:asciiTheme="minorHAnsi" w:eastAsia="Trebuchet MS" w:hAnsiTheme="minorHAnsi" w:cstheme="minorHAnsi"/>
          <w:b/>
          <w:sz w:val="20"/>
          <w:szCs w:val="20"/>
        </w:rPr>
        <w:t>Responsibilities</w:t>
      </w:r>
    </w:p>
    <w:p w14:paraId="0E9295E8" w14:textId="77777777" w:rsidR="00E51282" w:rsidRPr="00A74DBB" w:rsidRDefault="00E51282" w:rsidP="00E51282">
      <w:pPr>
        <w:ind w:left="720"/>
        <w:rPr>
          <w:rFonts w:asciiTheme="minorHAnsi" w:eastAsia="Trebuchet MS" w:hAnsiTheme="minorHAnsi" w:cstheme="minorHAnsi"/>
          <w:i/>
          <w:sz w:val="20"/>
          <w:szCs w:val="20"/>
        </w:rPr>
      </w:pPr>
      <w:r w:rsidRPr="00A74DBB">
        <w:rPr>
          <w:rFonts w:asciiTheme="minorHAnsi" w:eastAsia="Trebuchet MS" w:hAnsiTheme="minorHAnsi" w:cstheme="minorHAnsi"/>
          <w:i/>
          <w:sz w:val="20"/>
          <w:szCs w:val="20"/>
        </w:rPr>
        <w:t>Educators</w:t>
      </w:r>
    </w:p>
    <w:p w14:paraId="288DA1FA" w14:textId="77777777" w:rsidR="00E51282" w:rsidRPr="00A74DBB" w:rsidRDefault="00E51282" w:rsidP="00E51282">
      <w:pPr>
        <w:numPr>
          <w:ilvl w:val="1"/>
          <w:numId w:val="11"/>
        </w:numPr>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Individually and collectively, WEMOOSH educators have the overall responsibility of carrying out service’s Transport Policy in their respective roles.</w:t>
      </w:r>
    </w:p>
    <w:p w14:paraId="5C8BAC3D" w14:textId="77777777" w:rsidR="00E51282" w:rsidRPr="00A74DBB" w:rsidRDefault="00E51282" w:rsidP="00E51282">
      <w:pPr>
        <w:numPr>
          <w:ilvl w:val="1"/>
          <w:numId w:val="11"/>
        </w:numPr>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Educators will not drive or supervise while under the influence of drugs, alcohol or any other judgement-impairing substances.</w:t>
      </w:r>
    </w:p>
    <w:p w14:paraId="755B97BE" w14:textId="77777777" w:rsidR="00E51282" w:rsidRPr="00A74DBB" w:rsidRDefault="00E51282" w:rsidP="00E51282">
      <w:pPr>
        <w:numPr>
          <w:ilvl w:val="1"/>
          <w:numId w:val="11"/>
        </w:numPr>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 xml:space="preserve">Educators will ensure that children are seated and restrained according to NSW Legislation, and will guide behaviour on vehicles to ensure that the driver is not distracted from their primary duty. </w:t>
      </w:r>
    </w:p>
    <w:p w14:paraId="55D95054" w14:textId="6F16619F" w:rsidR="00E51282" w:rsidRPr="00A74DBB" w:rsidRDefault="00E51282" w:rsidP="00E51282">
      <w:pPr>
        <w:numPr>
          <w:ilvl w:val="1"/>
          <w:numId w:val="11"/>
        </w:numPr>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 xml:space="preserve">Educators will utilise all documentation to ensure that children are accounted for at all </w:t>
      </w:r>
      <w:r w:rsidR="001D5E3B" w:rsidRPr="00A74DBB">
        <w:rPr>
          <w:rFonts w:asciiTheme="minorHAnsi" w:eastAsia="Trebuchet MS" w:hAnsiTheme="minorHAnsi" w:cstheme="minorHAnsi"/>
          <w:sz w:val="20"/>
          <w:szCs w:val="20"/>
        </w:rPr>
        <w:t>times and</w:t>
      </w:r>
      <w:r w:rsidRPr="00A74DBB">
        <w:rPr>
          <w:rFonts w:asciiTheme="minorHAnsi" w:eastAsia="Trebuchet MS" w:hAnsiTheme="minorHAnsi" w:cstheme="minorHAnsi"/>
          <w:sz w:val="20"/>
          <w:szCs w:val="20"/>
        </w:rPr>
        <w:t xml:space="preserve"> store this documentation appropriately for future reference if required.</w:t>
      </w:r>
    </w:p>
    <w:p w14:paraId="0CEB8D8C" w14:textId="77777777" w:rsidR="00E51282" w:rsidRPr="00A74DBB" w:rsidRDefault="00E51282" w:rsidP="00E51282">
      <w:pPr>
        <w:numPr>
          <w:ilvl w:val="1"/>
          <w:numId w:val="11"/>
        </w:numPr>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To ensure that no child is left unsupervised at any time on vehicles.</w:t>
      </w:r>
    </w:p>
    <w:p w14:paraId="43A1DDF8" w14:textId="77777777" w:rsidR="00E51282" w:rsidRPr="00A74DBB" w:rsidRDefault="00E51282" w:rsidP="00E51282">
      <w:pPr>
        <w:ind w:firstLine="720"/>
        <w:rPr>
          <w:rFonts w:asciiTheme="minorHAnsi" w:eastAsia="Trebuchet MS" w:hAnsiTheme="minorHAnsi" w:cstheme="minorHAnsi"/>
          <w:i/>
          <w:sz w:val="20"/>
          <w:szCs w:val="20"/>
        </w:rPr>
      </w:pPr>
      <w:r w:rsidRPr="00A74DBB">
        <w:rPr>
          <w:rFonts w:asciiTheme="minorHAnsi" w:eastAsia="Trebuchet MS" w:hAnsiTheme="minorHAnsi" w:cstheme="minorHAnsi"/>
          <w:i/>
          <w:sz w:val="20"/>
          <w:szCs w:val="20"/>
        </w:rPr>
        <w:t>Children</w:t>
      </w:r>
    </w:p>
    <w:p w14:paraId="33CD5015" w14:textId="77777777" w:rsidR="00E51282" w:rsidRPr="00A74DBB" w:rsidRDefault="00E51282" w:rsidP="00E51282">
      <w:pPr>
        <w:numPr>
          <w:ilvl w:val="1"/>
          <w:numId w:val="8"/>
        </w:numPr>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lastRenderedPageBreak/>
        <w:t>Children are ultimately responsible for their own behaviour during transport and any breaches of bus rules may result in transport being suspended.</w:t>
      </w:r>
    </w:p>
    <w:p w14:paraId="6685F910" w14:textId="77777777" w:rsidR="00E51282" w:rsidRPr="00A74DBB" w:rsidRDefault="00E51282" w:rsidP="00E51282">
      <w:pPr>
        <w:ind w:left="720"/>
        <w:rPr>
          <w:rFonts w:asciiTheme="minorHAnsi" w:eastAsia="Trebuchet MS" w:hAnsiTheme="minorHAnsi" w:cstheme="minorHAnsi"/>
          <w:i/>
          <w:sz w:val="20"/>
          <w:szCs w:val="20"/>
        </w:rPr>
      </w:pPr>
      <w:r w:rsidRPr="00A74DBB">
        <w:rPr>
          <w:rFonts w:asciiTheme="minorHAnsi" w:eastAsia="Trebuchet MS" w:hAnsiTheme="minorHAnsi" w:cstheme="minorHAnsi"/>
          <w:i/>
          <w:sz w:val="20"/>
          <w:szCs w:val="20"/>
        </w:rPr>
        <w:t>Carers</w:t>
      </w:r>
    </w:p>
    <w:p w14:paraId="3CB0C6EF" w14:textId="77777777" w:rsidR="00E51282" w:rsidRPr="00A74DBB" w:rsidRDefault="00E51282" w:rsidP="00E51282">
      <w:pPr>
        <w:numPr>
          <w:ilvl w:val="1"/>
          <w:numId w:val="2"/>
        </w:numPr>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To collect children directly from buses in specific situations where required (ie home drop-offs). Non-attendance of authorised carers for the following procedures for transport sign-out may result in transport being suspended.</w:t>
      </w:r>
    </w:p>
    <w:p w14:paraId="64CC9CC8" w14:textId="77777777" w:rsidR="00E51282" w:rsidRPr="00A74DBB" w:rsidRDefault="00E51282" w:rsidP="00E51282">
      <w:pPr>
        <w:ind w:left="720"/>
        <w:rPr>
          <w:rFonts w:asciiTheme="minorHAnsi" w:eastAsia="Trebuchet MS" w:hAnsiTheme="minorHAnsi" w:cstheme="minorHAnsi"/>
          <w:i/>
          <w:sz w:val="20"/>
          <w:szCs w:val="20"/>
        </w:rPr>
      </w:pPr>
      <w:r w:rsidRPr="00A74DBB">
        <w:rPr>
          <w:rFonts w:asciiTheme="minorHAnsi" w:eastAsia="Trebuchet MS" w:hAnsiTheme="minorHAnsi" w:cstheme="minorHAnsi"/>
          <w:i/>
          <w:sz w:val="20"/>
          <w:szCs w:val="20"/>
        </w:rPr>
        <w:t>Schools</w:t>
      </w:r>
    </w:p>
    <w:p w14:paraId="18A79C52" w14:textId="77777777" w:rsidR="00E51282" w:rsidRPr="00A74DBB" w:rsidRDefault="00E51282" w:rsidP="00E51282">
      <w:pPr>
        <w:numPr>
          <w:ilvl w:val="1"/>
          <w:numId w:val="4"/>
        </w:numPr>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To ensure that children are safe and supervised appropriately until they are signed into WEMOOSH’s care.</w:t>
      </w:r>
    </w:p>
    <w:p w14:paraId="7124AC56" w14:textId="77777777" w:rsidR="00E51282" w:rsidRPr="00A74DBB" w:rsidRDefault="00E51282" w:rsidP="00E51282">
      <w:pPr>
        <w:numPr>
          <w:ilvl w:val="1"/>
          <w:numId w:val="4"/>
        </w:numPr>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To provide a safe space for children to be supervised between the end of school and embarking onto WEMOOSH vehicles when required.</w:t>
      </w:r>
    </w:p>
    <w:p w14:paraId="26F44213" w14:textId="77777777" w:rsidR="00E51282" w:rsidRPr="00A74DBB" w:rsidRDefault="00E51282" w:rsidP="00E51282">
      <w:pPr>
        <w:rPr>
          <w:rFonts w:asciiTheme="minorHAnsi" w:eastAsia="Trebuchet MS" w:hAnsiTheme="minorHAnsi" w:cstheme="minorHAnsi"/>
          <w:sz w:val="20"/>
          <w:szCs w:val="20"/>
        </w:rPr>
      </w:pPr>
    </w:p>
    <w:p w14:paraId="03979CDC" w14:textId="77777777" w:rsidR="00E51282" w:rsidRPr="00A74DBB" w:rsidRDefault="00E51282" w:rsidP="00E51282">
      <w:pPr>
        <w:rPr>
          <w:rFonts w:asciiTheme="minorHAnsi" w:eastAsia="Trebuchet MS" w:hAnsiTheme="minorHAnsi" w:cstheme="minorHAnsi"/>
          <w:b/>
          <w:sz w:val="20"/>
          <w:szCs w:val="20"/>
        </w:rPr>
      </w:pPr>
      <w:r w:rsidRPr="00A74DBB">
        <w:rPr>
          <w:rFonts w:asciiTheme="minorHAnsi" w:eastAsia="Trebuchet MS" w:hAnsiTheme="minorHAnsi" w:cstheme="minorHAnsi"/>
          <w:b/>
          <w:sz w:val="20"/>
          <w:szCs w:val="20"/>
        </w:rPr>
        <w:t>Definitions</w:t>
      </w:r>
    </w:p>
    <w:p w14:paraId="6A69621C" w14:textId="77777777" w:rsidR="00E51282" w:rsidRPr="00A74DBB" w:rsidRDefault="00E51282" w:rsidP="00E51282">
      <w:pPr>
        <w:ind w:left="720"/>
        <w:rPr>
          <w:rFonts w:asciiTheme="minorHAnsi" w:eastAsia="Trebuchet MS" w:hAnsiTheme="minorHAnsi" w:cstheme="minorHAnsi"/>
          <w:i/>
          <w:sz w:val="20"/>
          <w:szCs w:val="20"/>
        </w:rPr>
      </w:pPr>
      <w:r w:rsidRPr="00A74DBB">
        <w:rPr>
          <w:rFonts w:asciiTheme="minorHAnsi" w:eastAsia="Trebuchet MS" w:hAnsiTheme="minorHAnsi" w:cstheme="minorHAnsi"/>
          <w:i/>
          <w:sz w:val="20"/>
          <w:szCs w:val="20"/>
        </w:rPr>
        <w:t>Responsible Persons</w:t>
      </w:r>
    </w:p>
    <w:p w14:paraId="67E5C33B" w14:textId="77777777" w:rsidR="00E51282" w:rsidRPr="00A74DBB" w:rsidRDefault="00E51282" w:rsidP="00E51282">
      <w:pPr>
        <w:numPr>
          <w:ilvl w:val="1"/>
          <w:numId w:val="4"/>
        </w:numPr>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A person in day-to-day charge of the service. This person must be 18 years or older, have adequate knowledge and understanding of the provision of education and care to children, have an ability to effectively supervise and manage an education and care service, and must have successfully completed child protection training.</w:t>
      </w:r>
    </w:p>
    <w:p w14:paraId="747FA052" w14:textId="77777777" w:rsidR="00E51282" w:rsidRPr="00A74DBB" w:rsidRDefault="00E51282" w:rsidP="00E51282">
      <w:pPr>
        <w:rPr>
          <w:rFonts w:asciiTheme="minorHAnsi" w:eastAsia="Trebuchet MS" w:hAnsiTheme="minorHAnsi" w:cstheme="minorHAnsi"/>
          <w:sz w:val="20"/>
          <w:szCs w:val="20"/>
        </w:rPr>
      </w:pPr>
    </w:p>
    <w:p w14:paraId="5F366D96" w14:textId="77777777" w:rsidR="00E51282" w:rsidRPr="00A74DBB" w:rsidRDefault="00E51282" w:rsidP="00E51282">
      <w:pPr>
        <w:rPr>
          <w:rFonts w:asciiTheme="minorHAnsi" w:eastAsia="Trebuchet MS" w:hAnsiTheme="minorHAnsi" w:cstheme="minorHAnsi"/>
          <w:b/>
          <w:sz w:val="20"/>
          <w:szCs w:val="20"/>
        </w:rPr>
      </w:pPr>
      <w:r w:rsidRPr="00A74DBB">
        <w:rPr>
          <w:rFonts w:asciiTheme="minorHAnsi" w:eastAsia="Trebuchet MS" w:hAnsiTheme="minorHAnsi" w:cstheme="minorHAnsi"/>
          <w:b/>
          <w:sz w:val="20"/>
          <w:szCs w:val="20"/>
        </w:rPr>
        <w:t>Education and Care Regulations</w:t>
      </w:r>
    </w:p>
    <w:tbl>
      <w:tblPr>
        <w:tblW w:w="8730" w:type="dxa"/>
        <w:tblInd w:w="765" w:type="dxa"/>
        <w:tblLayout w:type="fixed"/>
        <w:tblLook w:val="0600" w:firstRow="0" w:lastRow="0" w:firstColumn="0" w:lastColumn="0" w:noHBand="1" w:noVBand="1"/>
      </w:tblPr>
      <w:tblGrid>
        <w:gridCol w:w="840"/>
        <w:gridCol w:w="7890"/>
      </w:tblGrid>
      <w:tr w:rsidR="00E51282" w:rsidRPr="00A74DBB" w14:paraId="05FB3130" w14:textId="77777777" w:rsidTr="00D601DA">
        <w:trPr>
          <w:trHeight w:val="345"/>
        </w:trPr>
        <w:tc>
          <w:tcPr>
            <w:tcW w:w="840" w:type="dxa"/>
            <w:tcBorders>
              <w:top w:val="single" w:sz="6" w:space="0" w:color="A3A3A3"/>
              <w:left w:val="single" w:sz="6" w:space="0" w:color="A3A3A3"/>
              <w:bottom w:val="single" w:sz="6" w:space="0" w:color="A3A3A3"/>
              <w:right w:val="single" w:sz="6" w:space="0" w:color="A3A3A3"/>
            </w:tcBorders>
            <w:tcMar>
              <w:top w:w="60" w:type="dxa"/>
              <w:left w:w="60" w:type="dxa"/>
              <w:bottom w:w="60" w:type="dxa"/>
              <w:right w:w="60" w:type="dxa"/>
            </w:tcMar>
          </w:tcPr>
          <w:p w14:paraId="461700D0" w14:textId="77777777" w:rsidR="00E51282" w:rsidRPr="00A74DBB" w:rsidRDefault="00E51282" w:rsidP="00D601DA">
            <w:pPr>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R.99</w:t>
            </w:r>
          </w:p>
        </w:tc>
        <w:tc>
          <w:tcPr>
            <w:tcW w:w="7890" w:type="dxa"/>
            <w:tcBorders>
              <w:top w:val="single" w:sz="6" w:space="0" w:color="A3A3A3"/>
              <w:left w:val="single" w:sz="6" w:space="0" w:color="A3A3A3"/>
              <w:bottom w:val="single" w:sz="6" w:space="0" w:color="A3A3A3"/>
              <w:right w:val="single" w:sz="6" w:space="0" w:color="A3A3A3"/>
            </w:tcBorders>
            <w:tcMar>
              <w:top w:w="60" w:type="dxa"/>
              <w:left w:w="60" w:type="dxa"/>
              <w:bottom w:w="60" w:type="dxa"/>
              <w:right w:w="60" w:type="dxa"/>
            </w:tcMar>
          </w:tcPr>
          <w:p w14:paraId="7B8705EC" w14:textId="77777777" w:rsidR="00E51282" w:rsidRPr="00A74DBB" w:rsidRDefault="00E51282" w:rsidP="00D601DA">
            <w:pPr>
              <w:spacing w:after="40"/>
              <w:jc w:val="both"/>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Children leaving the education and care service premises</w:t>
            </w:r>
          </w:p>
        </w:tc>
      </w:tr>
      <w:tr w:rsidR="00E51282" w:rsidRPr="00A74DBB" w14:paraId="71C87642" w14:textId="77777777" w:rsidTr="00D601DA">
        <w:trPr>
          <w:trHeight w:val="345"/>
        </w:trPr>
        <w:tc>
          <w:tcPr>
            <w:tcW w:w="840" w:type="dxa"/>
            <w:tcBorders>
              <w:top w:val="single" w:sz="6" w:space="0" w:color="A3A3A3"/>
              <w:left w:val="single" w:sz="6" w:space="0" w:color="A3A3A3"/>
              <w:bottom w:val="single" w:sz="6" w:space="0" w:color="A3A3A3"/>
              <w:right w:val="single" w:sz="6" w:space="0" w:color="A3A3A3"/>
            </w:tcBorders>
            <w:shd w:val="clear" w:color="auto" w:fill="F2F2F2"/>
            <w:tcMar>
              <w:top w:w="60" w:type="dxa"/>
              <w:left w:w="60" w:type="dxa"/>
              <w:bottom w:w="60" w:type="dxa"/>
              <w:right w:w="60" w:type="dxa"/>
            </w:tcMar>
          </w:tcPr>
          <w:p w14:paraId="109ABB0F" w14:textId="77777777" w:rsidR="00E51282" w:rsidRPr="00A74DBB" w:rsidRDefault="00E51282" w:rsidP="00D601DA">
            <w:pPr>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R.102</w:t>
            </w:r>
          </w:p>
        </w:tc>
        <w:tc>
          <w:tcPr>
            <w:tcW w:w="7890" w:type="dxa"/>
            <w:tcBorders>
              <w:top w:val="single" w:sz="6" w:space="0" w:color="A3A3A3"/>
              <w:left w:val="single" w:sz="6" w:space="0" w:color="A3A3A3"/>
              <w:bottom w:val="single" w:sz="6" w:space="0" w:color="A3A3A3"/>
              <w:right w:val="single" w:sz="6" w:space="0" w:color="A3A3A3"/>
            </w:tcBorders>
            <w:shd w:val="clear" w:color="auto" w:fill="F2F2F2"/>
            <w:tcMar>
              <w:top w:w="60" w:type="dxa"/>
              <w:left w:w="60" w:type="dxa"/>
              <w:bottom w:w="60" w:type="dxa"/>
              <w:right w:w="60" w:type="dxa"/>
            </w:tcMar>
          </w:tcPr>
          <w:p w14:paraId="1B06DFE8" w14:textId="77777777" w:rsidR="00E51282" w:rsidRPr="00A74DBB" w:rsidRDefault="00E51282" w:rsidP="00D601DA">
            <w:pPr>
              <w:spacing w:after="40"/>
              <w:jc w:val="both"/>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Authorisation for excursions</w:t>
            </w:r>
          </w:p>
        </w:tc>
      </w:tr>
      <w:tr w:rsidR="00E51282" w:rsidRPr="00A74DBB" w14:paraId="2F0824F7" w14:textId="77777777" w:rsidTr="00D601DA">
        <w:trPr>
          <w:trHeight w:val="345"/>
        </w:trPr>
        <w:tc>
          <w:tcPr>
            <w:tcW w:w="840" w:type="dxa"/>
            <w:tcBorders>
              <w:top w:val="single" w:sz="6" w:space="0" w:color="A3A3A3"/>
              <w:left w:val="single" w:sz="6" w:space="0" w:color="A3A3A3"/>
              <w:bottom w:val="single" w:sz="6" w:space="0" w:color="A3A3A3"/>
              <w:right w:val="single" w:sz="6" w:space="0" w:color="A3A3A3"/>
            </w:tcBorders>
            <w:tcMar>
              <w:top w:w="60" w:type="dxa"/>
              <w:left w:w="60" w:type="dxa"/>
              <w:bottom w:w="60" w:type="dxa"/>
              <w:right w:w="60" w:type="dxa"/>
            </w:tcMar>
          </w:tcPr>
          <w:p w14:paraId="326DBDE9" w14:textId="77777777" w:rsidR="00E51282" w:rsidRPr="00A74DBB" w:rsidRDefault="00E51282" w:rsidP="00D601DA">
            <w:pPr>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R.158</w:t>
            </w:r>
          </w:p>
        </w:tc>
        <w:tc>
          <w:tcPr>
            <w:tcW w:w="7890" w:type="dxa"/>
            <w:tcBorders>
              <w:top w:val="single" w:sz="6" w:space="0" w:color="A3A3A3"/>
              <w:left w:val="single" w:sz="6" w:space="0" w:color="A3A3A3"/>
              <w:bottom w:val="single" w:sz="6" w:space="0" w:color="A3A3A3"/>
              <w:right w:val="single" w:sz="6" w:space="0" w:color="A3A3A3"/>
            </w:tcBorders>
            <w:tcMar>
              <w:top w:w="60" w:type="dxa"/>
              <w:left w:w="60" w:type="dxa"/>
              <w:bottom w:w="60" w:type="dxa"/>
              <w:right w:w="60" w:type="dxa"/>
            </w:tcMar>
          </w:tcPr>
          <w:p w14:paraId="371B57E8" w14:textId="77777777" w:rsidR="00E51282" w:rsidRPr="00A74DBB" w:rsidRDefault="00E51282" w:rsidP="00D601DA">
            <w:pPr>
              <w:spacing w:after="40"/>
              <w:jc w:val="both"/>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Attendance and enrolment records</w:t>
            </w:r>
          </w:p>
        </w:tc>
      </w:tr>
      <w:tr w:rsidR="00E51282" w:rsidRPr="00A74DBB" w14:paraId="3F534AA9" w14:textId="77777777" w:rsidTr="00D601DA">
        <w:trPr>
          <w:trHeight w:val="345"/>
        </w:trPr>
        <w:tc>
          <w:tcPr>
            <w:tcW w:w="840" w:type="dxa"/>
            <w:tcBorders>
              <w:top w:val="single" w:sz="6" w:space="0" w:color="A3A3A3"/>
              <w:left w:val="single" w:sz="6" w:space="0" w:color="A3A3A3"/>
              <w:bottom w:val="single" w:sz="6" w:space="0" w:color="A3A3A3"/>
              <w:right w:val="single" w:sz="6" w:space="0" w:color="A3A3A3"/>
            </w:tcBorders>
            <w:shd w:val="clear" w:color="auto" w:fill="F2F2F2"/>
            <w:tcMar>
              <w:top w:w="60" w:type="dxa"/>
              <w:left w:w="60" w:type="dxa"/>
              <w:bottom w:w="60" w:type="dxa"/>
              <w:right w:w="60" w:type="dxa"/>
            </w:tcMar>
          </w:tcPr>
          <w:p w14:paraId="667EEEB8" w14:textId="77777777" w:rsidR="00E51282" w:rsidRPr="00A74DBB" w:rsidRDefault="00E51282" w:rsidP="00D601DA">
            <w:pPr>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R.168</w:t>
            </w:r>
          </w:p>
        </w:tc>
        <w:tc>
          <w:tcPr>
            <w:tcW w:w="7890" w:type="dxa"/>
            <w:tcBorders>
              <w:top w:val="single" w:sz="6" w:space="0" w:color="A3A3A3"/>
              <w:left w:val="single" w:sz="6" w:space="0" w:color="A3A3A3"/>
              <w:bottom w:val="single" w:sz="6" w:space="0" w:color="A3A3A3"/>
              <w:right w:val="single" w:sz="6" w:space="0" w:color="A3A3A3"/>
            </w:tcBorders>
            <w:shd w:val="clear" w:color="auto" w:fill="F2F2F2"/>
            <w:tcMar>
              <w:top w:w="60" w:type="dxa"/>
              <w:left w:w="60" w:type="dxa"/>
              <w:bottom w:w="60" w:type="dxa"/>
              <w:right w:w="60" w:type="dxa"/>
            </w:tcMar>
          </w:tcPr>
          <w:p w14:paraId="2E9904A0" w14:textId="77777777" w:rsidR="00E51282" w:rsidRPr="00A74DBB" w:rsidRDefault="00E51282" w:rsidP="00D601DA">
            <w:pPr>
              <w:spacing w:after="40"/>
              <w:jc w:val="both"/>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Education and care service must have policies and procedures</w:t>
            </w:r>
          </w:p>
        </w:tc>
      </w:tr>
    </w:tbl>
    <w:p w14:paraId="79641BBE" w14:textId="77777777" w:rsidR="00E51282" w:rsidRPr="00A74DBB" w:rsidRDefault="00E51282" w:rsidP="00E51282">
      <w:pPr>
        <w:rPr>
          <w:rFonts w:asciiTheme="minorHAnsi" w:eastAsia="Trebuchet MS" w:hAnsiTheme="minorHAnsi" w:cstheme="minorHAnsi"/>
          <w:sz w:val="20"/>
          <w:szCs w:val="20"/>
        </w:rPr>
      </w:pPr>
    </w:p>
    <w:p w14:paraId="10894CE0" w14:textId="77777777" w:rsidR="00E51282" w:rsidRPr="00A74DBB" w:rsidRDefault="00E51282" w:rsidP="00E51282">
      <w:pPr>
        <w:rPr>
          <w:rFonts w:asciiTheme="minorHAnsi" w:eastAsia="Trebuchet MS" w:hAnsiTheme="minorHAnsi" w:cstheme="minorHAnsi"/>
          <w:b/>
          <w:sz w:val="20"/>
          <w:szCs w:val="20"/>
        </w:rPr>
      </w:pPr>
      <w:r w:rsidRPr="00A74DBB">
        <w:rPr>
          <w:rFonts w:asciiTheme="minorHAnsi" w:eastAsia="Trebuchet MS" w:hAnsiTheme="minorHAnsi" w:cstheme="minorHAnsi"/>
          <w:b/>
          <w:sz w:val="20"/>
          <w:szCs w:val="20"/>
        </w:rPr>
        <w:t>National Quality Standard</w:t>
      </w:r>
    </w:p>
    <w:tbl>
      <w:tblPr>
        <w:tblW w:w="8715" w:type="dxa"/>
        <w:tblInd w:w="780" w:type="dxa"/>
        <w:tblLayout w:type="fixed"/>
        <w:tblLook w:val="0600" w:firstRow="0" w:lastRow="0" w:firstColumn="0" w:lastColumn="0" w:noHBand="1" w:noVBand="1"/>
      </w:tblPr>
      <w:tblGrid>
        <w:gridCol w:w="840"/>
        <w:gridCol w:w="7875"/>
      </w:tblGrid>
      <w:tr w:rsidR="00E51282" w:rsidRPr="00A74DBB" w14:paraId="63D8CB31" w14:textId="77777777" w:rsidTr="00D601DA">
        <w:trPr>
          <w:trHeight w:val="435"/>
        </w:trPr>
        <w:tc>
          <w:tcPr>
            <w:tcW w:w="840" w:type="dxa"/>
            <w:tcBorders>
              <w:top w:val="single" w:sz="6" w:space="0" w:color="A3A3A3"/>
              <w:left w:val="single" w:sz="6" w:space="0" w:color="A3A3A3"/>
              <w:bottom w:val="single" w:sz="6" w:space="0" w:color="A3A3A3"/>
              <w:right w:val="single" w:sz="6" w:space="0" w:color="A3A3A3"/>
            </w:tcBorders>
            <w:tcMar>
              <w:top w:w="60" w:type="dxa"/>
              <w:left w:w="60" w:type="dxa"/>
              <w:bottom w:w="60" w:type="dxa"/>
              <w:right w:w="60" w:type="dxa"/>
            </w:tcMar>
          </w:tcPr>
          <w:p w14:paraId="7E56E2CC" w14:textId="77777777" w:rsidR="00E51282" w:rsidRPr="00A74DBB" w:rsidRDefault="00E51282" w:rsidP="00D601DA">
            <w:pPr>
              <w:jc w:val="both"/>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E. 2.2.1</w:t>
            </w:r>
          </w:p>
        </w:tc>
        <w:tc>
          <w:tcPr>
            <w:tcW w:w="7875" w:type="dxa"/>
            <w:tcBorders>
              <w:top w:val="single" w:sz="6" w:space="0" w:color="A3A3A3"/>
              <w:left w:val="single" w:sz="6" w:space="0" w:color="A3A3A3"/>
              <w:bottom w:val="single" w:sz="6" w:space="0" w:color="A3A3A3"/>
              <w:right w:val="single" w:sz="6" w:space="0" w:color="A3A3A3"/>
            </w:tcBorders>
            <w:tcMar>
              <w:top w:w="60" w:type="dxa"/>
              <w:left w:w="60" w:type="dxa"/>
              <w:bottom w:w="60" w:type="dxa"/>
              <w:right w:w="60" w:type="dxa"/>
            </w:tcMar>
          </w:tcPr>
          <w:p w14:paraId="66479981" w14:textId="77777777" w:rsidR="00E51282" w:rsidRPr="00A74DBB" w:rsidRDefault="00E51282" w:rsidP="00D601DA">
            <w:pPr>
              <w:jc w:val="both"/>
              <w:rPr>
                <w:rFonts w:asciiTheme="minorHAnsi" w:eastAsia="Trebuchet MS" w:hAnsiTheme="minorHAnsi" w:cstheme="minorHAnsi"/>
                <w:color w:val="1A1718"/>
                <w:sz w:val="20"/>
                <w:szCs w:val="20"/>
              </w:rPr>
            </w:pPr>
            <w:r w:rsidRPr="00A74DBB">
              <w:rPr>
                <w:rFonts w:asciiTheme="minorHAnsi" w:eastAsia="Trebuchet MS" w:hAnsiTheme="minorHAnsi" w:cstheme="minorHAnsi"/>
                <w:color w:val="1A1718"/>
                <w:sz w:val="20"/>
                <w:szCs w:val="20"/>
              </w:rPr>
              <w:t>At all times, reasonable precautions and adequate supervision ensure children are protected from harm and hazard.</w:t>
            </w:r>
          </w:p>
        </w:tc>
      </w:tr>
      <w:tr w:rsidR="00E51282" w:rsidRPr="00A74DBB" w14:paraId="29790265" w14:textId="77777777" w:rsidTr="00D601DA">
        <w:trPr>
          <w:trHeight w:val="705"/>
        </w:trPr>
        <w:tc>
          <w:tcPr>
            <w:tcW w:w="840" w:type="dxa"/>
            <w:tcBorders>
              <w:top w:val="single" w:sz="6" w:space="0" w:color="A3A3A3"/>
              <w:left w:val="single" w:sz="6" w:space="0" w:color="A3A3A3"/>
              <w:bottom w:val="single" w:sz="6" w:space="0" w:color="A3A3A3"/>
              <w:right w:val="single" w:sz="6" w:space="0" w:color="A3A3A3"/>
            </w:tcBorders>
            <w:shd w:val="clear" w:color="auto" w:fill="F2F2F2"/>
            <w:tcMar>
              <w:top w:w="60" w:type="dxa"/>
              <w:left w:w="60" w:type="dxa"/>
              <w:bottom w:w="60" w:type="dxa"/>
              <w:right w:w="60" w:type="dxa"/>
            </w:tcMar>
          </w:tcPr>
          <w:p w14:paraId="0EF81522" w14:textId="77777777" w:rsidR="00E51282" w:rsidRPr="00A74DBB" w:rsidRDefault="00E51282" w:rsidP="00D601DA">
            <w:pPr>
              <w:jc w:val="both"/>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E. 2.2.2</w:t>
            </w:r>
          </w:p>
        </w:tc>
        <w:tc>
          <w:tcPr>
            <w:tcW w:w="7875" w:type="dxa"/>
            <w:tcBorders>
              <w:top w:val="single" w:sz="6" w:space="0" w:color="A3A3A3"/>
              <w:left w:val="single" w:sz="6" w:space="0" w:color="A3A3A3"/>
              <w:bottom w:val="single" w:sz="6" w:space="0" w:color="A3A3A3"/>
              <w:right w:val="single" w:sz="6" w:space="0" w:color="A3A3A3"/>
            </w:tcBorders>
            <w:shd w:val="clear" w:color="auto" w:fill="F2F2F2"/>
            <w:tcMar>
              <w:top w:w="60" w:type="dxa"/>
              <w:left w:w="60" w:type="dxa"/>
              <w:bottom w:w="60" w:type="dxa"/>
              <w:right w:w="60" w:type="dxa"/>
            </w:tcMar>
          </w:tcPr>
          <w:p w14:paraId="5E4F7644" w14:textId="77777777" w:rsidR="00E51282" w:rsidRPr="00A74DBB" w:rsidRDefault="00E51282" w:rsidP="00D601DA">
            <w:pPr>
              <w:jc w:val="both"/>
              <w:rPr>
                <w:rFonts w:asciiTheme="minorHAnsi" w:eastAsia="Trebuchet MS" w:hAnsiTheme="minorHAnsi" w:cstheme="minorHAnsi"/>
                <w:color w:val="1A1718"/>
                <w:sz w:val="20"/>
                <w:szCs w:val="20"/>
              </w:rPr>
            </w:pPr>
            <w:r w:rsidRPr="00A74DBB">
              <w:rPr>
                <w:rFonts w:asciiTheme="minorHAnsi" w:eastAsia="Trebuchet MS" w:hAnsiTheme="minorHAnsi" w:cstheme="minorHAnsi"/>
                <w:color w:val="1A1718"/>
                <w:sz w:val="20"/>
                <w:szCs w:val="20"/>
              </w:rPr>
              <w:t>Plans to effectively manage incidents and emergencies are developed in consultation with relevant authorities, practised and implemented.</w:t>
            </w:r>
          </w:p>
        </w:tc>
      </w:tr>
      <w:tr w:rsidR="00E51282" w:rsidRPr="00A74DBB" w14:paraId="3B9F7445" w14:textId="77777777" w:rsidTr="00D601DA">
        <w:trPr>
          <w:trHeight w:val="705"/>
        </w:trPr>
        <w:tc>
          <w:tcPr>
            <w:tcW w:w="840" w:type="dxa"/>
            <w:tcBorders>
              <w:top w:val="single" w:sz="6" w:space="0" w:color="A3A3A3"/>
              <w:left w:val="single" w:sz="6" w:space="0" w:color="A3A3A3"/>
              <w:bottom w:val="single" w:sz="6" w:space="0" w:color="A3A3A3"/>
              <w:right w:val="single" w:sz="6" w:space="0" w:color="A3A3A3"/>
            </w:tcBorders>
            <w:tcMar>
              <w:top w:w="60" w:type="dxa"/>
              <w:left w:w="60" w:type="dxa"/>
              <w:bottom w:w="60" w:type="dxa"/>
              <w:right w:w="60" w:type="dxa"/>
            </w:tcMar>
          </w:tcPr>
          <w:p w14:paraId="225DA18D" w14:textId="77777777" w:rsidR="00E51282" w:rsidRPr="00A74DBB" w:rsidRDefault="00E51282" w:rsidP="00D601DA">
            <w:pPr>
              <w:jc w:val="both"/>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E. 6.2.1</w:t>
            </w:r>
          </w:p>
        </w:tc>
        <w:tc>
          <w:tcPr>
            <w:tcW w:w="7875" w:type="dxa"/>
            <w:tcBorders>
              <w:top w:val="single" w:sz="6" w:space="0" w:color="A3A3A3"/>
              <w:left w:val="single" w:sz="6" w:space="0" w:color="A3A3A3"/>
              <w:bottom w:val="single" w:sz="6" w:space="0" w:color="A3A3A3"/>
              <w:right w:val="single" w:sz="6" w:space="0" w:color="A3A3A3"/>
            </w:tcBorders>
            <w:tcMar>
              <w:top w:w="60" w:type="dxa"/>
              <w:left w:w="60" w:type="dxa"/>
              <w:bottom w:w="60" w:type="dxa"/>
              <w:right w:w="60" w:type="dxa"/>
            </w:tcMar>
          </w:tcPr>
          <w:p w14:paraId="7D0B7549" w14:textId="77777777" w:rsidR="00E51282" w:rsidRPr="00A74DBB" w:rsidRDefault="00E51282" w:rsidP="00D601DA">
            <w:pPr>
              <w:jc w:val="both"/>
              <w:rPr>
                <w:rFonts w:asciiTheme="minorHAnsi" w:eastAsia="Trebuchet MS" w:hAnsiTheme="minorHAnsi" w:cstheme="minorHAnsi"/>
                <w:color w:val="1A1718"/>
                <w:sz w:val="20"/>
                <w:szCs w:val="20"/>
              </w:rPr>
            </w:pPr>
            <w:r w:rsidRPr="00A74DBB">
              <w:rPr>
                <w:rFonts w:asciiTheme="minorHAnsi" w:eastAsia="Trebuchet MS" w:hAnsiTheme="minorHAnsi" w:cstheme="minorHAnsi"/>
                <w:color w:val="1A1718"/>
                <w:sz w:val="20"/>
                <w:szCs w:val="20"/>
              </w:rPr>
              <w:t>Continuity of learning and transitions for each child are supported by sharing information and clarifying responsibilities.</w:t>
            </w:r>
          </w:p>
        </w:tc>
      </w:tr>
      <w:tr w:rsidR="00E51282" w:rsidRPr="00A74DBB" w14:paraId="57070CFF" w14:textId="77777777" w:rsidTr="00D601DA">
        <w:trPr>
          <w:trHeight w:val="705"/>
        </w:trPr>
        <w:tc>
          <w:tcPr>
            <w:tcW w:w="840" w:type="dxa"/>
            <w:tcBorders>
              <w:top w:val="single" w:sz="6" w:space="0" w:color="A3A3A3"/>
              <w:left w:val="single" w:sz="6" w:space="0" w:color="A3A3A3"/>
              <w:bottom w:val="single" w:sz="6" w:space="0" w:color="A3A3A3"/>
              <w:right w:val="single" w:sz="6" w:space="0" w:color="A3A3A3"/>
            </w:tcBorders>
            <w:shd w:val="clear" w:color="auto" w:fill="F2F2F2"/>
            <w:tcMar>
              <w:top w:w="60" w:type="dxa"/>
              <w:left w:w="60" w:type="dxa"/>
              <w:bottom w:w="60" w:type="dxa"/>
              <w:right w:w="60" w:type="dxa"/>
            </w:tcMar>
          </w:tcPr>
          <w:p w14:paraId="6F3C538E" w14:textId="77777777" w:rsidR="00E51282" w:rsidRPr="00A74DBB" w:rsidRDefault="00E51282" w:rsidP="00D601DA">
            <w:pPr>
              <w:jc w:val="both"/>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E. 7.1.2</w:t>
            </w:r>
          </w:p>
        </w:tc>
        <w:tc>
          <w:tcPr>
            <w:tcW w:w="7875" w:type="dxa"/>
            <w:tcBorders>
              <w:top w:val="single" w:sz="6" w:space="0" w:color="A3A3A3"/>
              <w:left w:val="single" w:sz="6" w:space="0" w:color="A3A3A3"/>
              <w:bottom w:val="single" w:sz="6" w:space="0" w:color="A3A3A3"/>
              <w:right w:val="single" w:sz="6" w:space="0" w:color="A3A3A3"/>
            </w:tcBorders>
            <w:shd w:val="clear" w:color="auto" w:fill="F2F2F2"/>
            <w:tcMar>
              <w:top w:w="60" w:type="dxa"/>
              <w:left w:w="60" w:type="dxa"/>
              <w:bottom w:w="60" w:type="dxa"/>
              <w:right w:w="60" w:type="dxa"/>
            </w:tcMar>
          </w:tcPr>
          <w:p w14:paraId="785E5C47" w14:textId="77777777" w:rsidR="00E51282" w:rsidRPr="00A74DBB" w:rsidRDefault="00E51282" w:rsidP="00D601DA">
            <w:pPr>
              <w:jc w:val="both"/>
              <w:rPr>
                <w:rFonts w:asciiTheme="minorHAnsi" w:eastAsia="Trebuchet MS" w:hAnsiTheme="minorHAnsi" w:cstheme="minorHAnsi"/>
                <w:color w:val="1A1718"/>
                <w:sz w:val="20"/>
                <w:szCs w:val="20"/>
              </w:rPr>
            </w:pPr>
            <w:r w:rsidRPr="00A74DBB">
              <w:rPr>
                <w:rFonts w:asciiTheme="minorHAnsi" w:eastAsia="Trebuchet MS" w:hAnsiTheme="minorHAnsi" w:cstheme="minorHAnsi"/>
                <w:color w:val="1A1718"/>
                <w:sz w:val="20"/>
                <w:szCs w:val="20"/>
              </w:rPr>
              <w:t>Systems are in place to manage risk and enable the effective management and operation of a quality service.</w:t>
            </w:r>
          </w:p>
        </w:tc>
      </w:tr>
    </w:tbl>
    <w:p w14:paraId="448A808E" w14:textId="77777777" w:rsidR="00E51282" w:rsidRPr="00A74DBB" w:rsidRDefault="00E51282" w:rsidP="00E51282">
      <w:pPr>
        <w:rPr>
          <w:rFonts w:asciiTheme="minorHAnsi" w:eastAsia="Trebuchet MS" w:hAnsiTheme="minorHAnsi" w:cstheme="minorHAnsi"/>
          <w:sz w:val="20"/>
          <w:szCs w:val="20"/>
        </w:rPr>
      </w:pPr>
    </w:p>
    <w:p w14:paraId="1072B356" w14:textId="77777777" w:rsidR="00E51282" w:rsidRPr="00A74DBB" w:rsidRDefault="00E51282" w:rsidP="00E51282">
      <w:pPr>
        <w:jc w:val="both"/>
        <w:rPr>
          <w:rFonts w:asciiTheme="minorHAnsi" w:eastAsia="Trebuchet MS" w:hAnsiTheme="minorHAnsi" w:cstheme="minorHAnsi"/>
          <w:b/>
          <w:sz w:val="20"/>
          <w:szCs w:val="20"/>
        </w:rPr>
      </w:pPr>
      <w:r w:rsidRPr="00A74DBB">
        <w:rPr>
          <w:rFonts w:asciiTheme="minorHAnsi" w:eastAsia="Trebuchet MS" w:hAnsiTheme="minorHAnsi" w:cstheme="minorHAnsi"/>
          <w:b/>
          <w:sz w:val="20"/>
          <w:szCs w:val="20"/>
        </w:rPr>
        <w:t>Policy review</w:t>
      </w:r>
    </w:p>
    <w:p w14:paraId="1B56A55D" w14:textId="5B1FD924" w:rsidR="00E51282" w:rsidRPr="00A74DBB" w:rsidRDefault="00E51282" w:rsidP="00E51282">
      <w:pPr>
        <w:ind w:left="720"/>
        <w:jc w:val="both"/>
        <w:rPr>
          <w:rFonts w:asciiTheme="minorHAnsi" w:eastAsia="Trebuchet MS" w:hAnsiTheme="minorHAnsi" w:cstheme="minorHAnsi"/>
          <w:sz w:val="20"/>
          <w:szCs w:val="20"/>
        </w:rPr>
      </w:pPr>
      <w:r w:rsidRPr="00A74DBB">
        <w:rPr>
          <w:rFonts w:asciiTheme="minorHAnsi" w:eastAsia="Trebuchet MS" w:hAnsiTheme="minorHAnsi" w:cstheme="minorHAnsi"/>
          <w:sz w:val="20"/>
          <w:szCs w:val="20"/>
        </w:rPr>
        <w:t xml:space="preserve">WEMOOSH encourages staff and parents to be actively involved in the annual review of each of its policies and procedures. In addition, we will accommodate any new legislative changes as they </w:t>
      </w:r>
      <w:r w:rsidR="00DD2527" w:rsidRPr="00A74DBB">
        <w:rPr>
          <w:rFonts w:asciiTheme="minorHAnsi" w:eastAsia="Trebuchet MS" w:hAnsiTheme="minorHAnsi" w:cstheme="minorHAnsi"/>
          <w:sz w:val="20"/>
          <w:szCs w:val="20"/>
        </w:rPr>
        <w:t>occur,</w:t>
      </w:r>
      <w:r w:rsidRPr="00A74DBB">
        <w:rPr>
          <w:rFonts w:asciiTheme="minorHAnsi" w:eastAsia="Trebuchet MS" w:hAnsiTheme="minorHAnsi" w:cstheme="minorHAnsi"/>
          <w:sz w:val="20"/>
          <w:szCs w:val="20"/>
        </w:rPr>
        <w:t xml:space="preserve"> and any issues identified as part of our commitment to quality improvement. WEMOOSH consults with relevant recognised authorities as part of the annual review to ensure the policy contents are consistent with current research and contemporary views on best practice.</w:t>
      </w:r>
    </w:p>
    <w:p w14:paraId="6612A053" w14:textId="77777777" w:rsidR="00E51282" w:rsidRDefault="00E51282" w:rsidP="00E51282">
      <w:pPr>
        <w:rPr>
          <w:rFonts w:ascii="Trebuchet MS" w:eastAsia="Trebuchet MS" w:hAnsi="Trebuchet MS" w:cs="Trebuchet MS"/>
          <w:sz w:val="20"/>
          <w:szCs w:val="20"/>
        </w:rPr>
      </w:pPr>
    </w:p>
    <w:p w14:paraId="28644A91" w14:textId="77777777" w:rsidR="00E51282" w:rsidRDefault="00E51282" w:rsidP="00E51282">
      <w:pPr>
        <w:ind w:left="720"/>
        <w:jc w:val="both"/>
        <w:rPr>
          <w:b/>
        </w:rPr>
      </w:pPr>
    </w:p>
    <w:p w14:paraId="2A8D62E3" w14:textId="77777777" w:rsidR="00E51282" w:rsidRDefault="00E51282" w:rsidP="00E51282">
      <w:pPr>
        <w:pStyle w:val="Heading1"/>
        <w:ind w:left="720"/>
        <w:jc w:val="center"/>
        <w:rPr>
          <w:b/>
        </w:rPr>
      </w:pPr>
      <w:bookmarkStart w:id="0" w:name="_fy5kd6od94e7" w:colFirst="0" w:colLast="0"/>
      <w:bookmarkEnd w:id="0"/>
      <w:r>
        <w:rPr>
          <w:b/>
        </w:rPr>
        <w:lastRenderedPageBreak/>
        <w:t>Transport Procedure</w:t>
      </w:r>
    </w:p>
    <w:p w14:paraId="0D175983" w14:textId="77777777" w:rsidR="00E51282" w:rsidRDefault="00E51282" w:rsidP="00E51282">
      <w:pPr>
        <w:jc w:val="both"/>
        <w:rPr>
          <w:b/>
          <w:sz w:val="20"/>
          <w:szCs w:val="20"/>
        </w:rPr>
      </w:pPr>
    </w:p>
    <w:p w14:paraId="53D1AF29" w14:textId="77777777" w:rsidR="00E51282" w:rsidRDefault="00E51282" w:rsidP="00E51282">
      <w:pPr>
        <w:jc w:val="both"/>
        <w:rPr>
          <w:b/>
          <w:sz w:val="20"/>
          <w:szCs w:val="20"/>
        </w:rPr>
      </w:pPr>
      <w:r>
        <w:rPr>
          <w:b/>
          <w:sz w:val="20"/>
          <w:szCs w:val="20"/>
        </w:rPr>
        <w:t>Background</w:t>
      </w:r>
    </w:p>
    <w:p w14:paraId="2E39970E" w14:textId="77777777" w:rsidR="00E51282" w:rsidRDefault="00E51282" w:rsidP="00E51282">
      <w:pPr>
        <w:jc w:val="both"/>
        <w:rPr>
          <w:b/>
          <w:sz w:val="20"/>
          <w:szCs w:val="20"/>
        </w:rPr>
      </w:pPr>
    </w:p>
    <w:p w14:paraId="7264C1C9" w14:textId="6C90A91B" w:rsidR="00E51282" w:rsidRDefault="00E51282" w:rsidP="00E51282">
      <w:pPr>
        <w:jc w:val="both"/>
        <w:rPr>
          <w:sz w:val="20"/>
          <w:szCs w:val="20"/>
        </w:rPr>
      </w:pPr>
      <w:r>
        <w:rPr>
          <w:sz w:val="20"/>
          <w:szCs w:val="20"/>
        </w:rPr>
        <w:t xml:space="preserve">Services and parents have a shared responsibility to ensure the safety and wellbeing of each enrolled child entering and leaving the premises. This is also the case when children arrive or depart using a </w:t>
      </w:r>
      <w:r w:rsidR="004F4F7A">
        <w:rPr>
          <w:sz w:val="20"/>
          <w:szCs w:val="20"/>
        </w:rPr>
        <w:t>Centre</w:t>
      </w:r>
      <w:r>
        <w:rPr>
          <w:sz w:val="20"/>
          <w:szCs w:val="20"/>
        </w:rPr>
        <w:t xml:space="preserve"> bus service for Before and After School Care</w:t>
      </w:r>
      <w:r w:rsidR="004F4F7A">
        <w:rPr>
          <w:sz w:val="20"/>
          <w:szCs w:val="20"/>
        </w:rPr>
        <w:t xml:space="preserve"> </w:t>
      </w:r>
      <w:r>
        <w:rPr>
          <w:sz w:val="20"/>
          <w:szCs w:val="20"/>
        </w:rPr>
        <w:t xml:space="preserve">or Vacation are programs. </w:t>
      </w:r>
    </w:p>
    <w:p w14:paraId="1E6B23B9" w14:textId="77777777" w:rsidR="00E51282" w:rsidRDefault="00E51282" w:rsidP="00E51282">
      <w:pPr>
        <w:jc w:val="both"/>
        <w:rPr>
          <w:sz w:val="20"/>
          <w:szCs w:val="20"/>
        </w:rPr>
      </w:pPr>
    </w:p>
    <w:p w14:paraId="0F4632AC" w14:textId="77777777" w:rsidR="00E51282" w:rsidRDefault="00E51282" w:rsidP="00E51282">
      <w:pPr>
        <w:jc w:val="both"/>
        <w:rPr>
          <w:b/>
          <w:sz w:val="20"/>
          <w:szCs w:val="20"/>
        </w:rPr>
      </w:pPr>
      <w:r>
        <w:rPr>
          <w:b/>
          <w:sz w:val="20"/>
          <w:szCs w:val="20"/>
        </w:rPr>
        <w:t>Policy statement</w:t>
      </w:r>
    </w:p>
    <w:p w14:paraId="1312A862" w14:textId="77777777" w:rsidR="00E51282" w:rsidRDefault="00E51282" w:rsidP="00E51282">
      <w:pPr>
        <w:ind w:left="280"/>
        <w:jc w:val="both"/>
        <w:rPr>
          <w:sz w:val="20"/>
          <w:szCs w:val="20"/>
        </w:rPr>
      </w:pPr>
    </w:p>
    <w:p w14:paraId="4DD27E69" w14:textId="17D30910" w:rsidR="00E51282" w:rsidRDefault="00E51282" w:rsidP="00E51282">
      <w:pPr>
        <w:jc w:val="both"/>
        <w:rPr>
          <w:sz w:val="20"/>
          <w:szCs w:val="20"/>
        </w:rPr>
      </w:pPr>
      <w:r>
        <w:rPr>
          <w:sz w:val="20"/>
          <w:szCs w:val="20"/>
        </w:rPr>
        <w:t xml:space="preserve">This Policy outlines the Service’s requirement for the transport, </w:t>
      </w:r>
      <w:r w:rsidR="004F4F7A">
        <w:rPr>
          <w:sz w:val="20"/>
          <w:szCs w:val="20"/>
        </w:rPr>
        <w:t>delivery,</w:t>
      </w:r>
      <w:r>
        <w:rPr>
          <w:sz w:val="20"/>
          <w:szCs w:val="20"/>
        </w:rPr>
        <w:t xml:space="preserve"> and collection of children to ensure that the safety, security and wellbeing of the children entrusted to its care are given the highest priority. </w:t>
      </w:r>
    </w:p>
    <w:p w14:paraId="1F484E93" w14:textId="77777777" w:rsidR="00E51282" w:rsidRDefault="00E51282" w:rsidP="00E51282">
      <w:pPr>
        <w:jc w:val="both"/>
        <w:rPr>
          <w:sz w:val="20"/>
          <w:szCs w:val="20"/>
        </w:rPr>
      </w:pPr>
    </w:p>
    <w:p w14:paraId="33FB1B5E" w14:textId="77777777" w:rsidR="00E51282" w:rsidRDefault="00E51282" w:rsidP="00E51282">
      <w:pPr>
        <w:jc w:val="both"/>
        <w:rPr>
          <w:b/>
          <w:sz w:val="20"/>
          <w:szCs w:val="20"/>
        </w:rPr>
      </w:pPr>
      <w:r>
        <w:rPr>
          <w:b/>
          <w:sz w:val="20"/>
          <w:szCs w:val="20"/>
        </w:rPr>
        <w:t>Strategies and practices</w:t>
      </w:r>
    </w:p>
    <w:p w14:paraId="4355C74E" w14:textId="77777777" w:rsidR="00E51282" w:rsidRDefault="00E51282" w:rsidP="00E51282">
      <w:pPr>
        <w:jc w:val="both"/>
        <w:rPr>
          <w:sz w:val="20"/>
          <w:szCs w:val="20"/>
        </w:rPr>
      </w:pPr>
    </w:p>
    <w:p w14:paraId="4CCBD33A" w14:textId="77777777" w:rsidR="00E51282" w:rsidRDefault="00E51282" w:rsidP="00E51282">
      <w:pPr>
        <w:jc w:val="both"/>
        <w:rPr>
          <w:sz w:val="20"/>
          <w:szCs w:val="20"/>
        </w:rPr>
      </w:pPr>
      <w:r>
        <w:rPr>
          <w:sz w:val="20"/>
          <w:szCs w:val="20"/>
        </w:rPr>
        <w:t>All bus travel permission is sought in the enrolment form</w:t>
      </w:r>
    </w:p>
    <w:p w14:paraId="42733462" w14:textId="1C3E5AF1" w:rsidR="00E51282" w:rsidRDefault="00E51282" w:rsidP="00E51282">
      <w:pPr>
        <w:jc w:val="both"/>
        <w:rPr>
          <w:sz w:val="20"/>
          <w:szCs w:val="20"/>
        </w:rPr>
      </w:pPr>
      <w:r>
        <w:rPr>
          <w:sz w:val="20"/>
          <w:szCs w:val="20"/>
        </w:rPr>
        <w:t xml:space="preserve">All buses will have two staff on board, a Driver and an </w:t>
      </w:r>
      <w:r w:rsidR="00DD2527">
        <w:rPr>
          <w:sz w:val="20"/>
          <w:szCs w:val="20"/>
        </w:rPr>
        <w:t>Educator</w:t>
      </w:r>
      <w:r w:rsidR="004F4F7A">
        <w:rPr>
          <w:sz w:val="20"/>
          <w:szCs w:val="20"/>
        </w:rPr>
        <w:t>, when needed</w:t>
      </w:r>
      <w:r w:rsidR="00DD2527">
        <w:rPr>
          <w:sz w:val="20"/>
          <w:szCs w:val="20"/>
        </w:rPr>
        <w:t>.</w:t>
      </w:r>
      <w:r w:rsidR="004F4F7A">
        <w:rPr>
          <w:sz w:val="20"/>
          <w:szCs w:val="20"/>
        </w:rPr>
        <w:t xml:space="preserve"> At times children will be transported with only a driver who will have asthma, anaphylaxis and CPR training. </w:t>
      </w:r>
    </w:p>
    <w:p w14:paraId="58AD650C" w14:textId="5F0F38A0" w:rsidR="00E51282" w:rsidRDefault="00E51282" w:rsidP="00E51282">
      <w:pPr>
        <w:jc w:val="both"/>
        <w:rPr>
          <w:sz w:val="20"/>
          <w:szCs w:val="20"/>
        </w:rPr>
      </w:pPr>
      <w:r>
        <w:rPr>
          <w:sz w:val="20"/>
          <w:szCs w:val="20"/>
        </w:rPr>
        <w:t>Each bus is equip</w:t>
      </w:r>
      <w:r w:rsidR="00A74DBB">
        <w:rPr>
          <w:sz w:val="20"/>
          <w:szCs w:val="20"/>
        </w:rPr>
        <w:t>ed</w:t>
      </w:r>
      <w:r>
        <w:rPr>
          <w:sz w:val="20"/>
          <w:szCs w:val="20"/>
        </w:rPr>
        <w:t xml:space="preserve"> with a </w:t>
      </w:r>
      <w:r w:rsidR="00DD2527">
        <w:rPr>
          <w:sz w:val="20"/>
          <w:szCs w:val="20"/>
        </w:rPr>
        <w:t>camera. The</w:t>
      </w:r>
      <w:r>
        <w:rPr>
          <w:sz w:val="20"/>
          <w:szCs w:val="20"/>
        </w:rPr>
        <w:t xml:space="preserve"> camera will be backwards facing and turned on. Any Educator who finds the camera off will report this issue to the Director who will investigate why. Each bus will have a roll that states </w:t>
      </w:r>
      <w:r w:rsidR="004F4F7A">
        <w:rPr>
          <w:sz w:val="20"/>
          <w:szCs w:val="20"/>
        </w:rPr>
        <w:t>w</w:t>
      </w:r>
      <w:r w:rsidR="00DD2527">
        <w:rPr>
          <w:sz w:val="20"/>
          <w:szCs w:val="20"/>
        </w:rPr>
        <w:t>ho is</w:t>
      </w:r>
      <w:r>
        <w:rPr>
          <w:sz w:val="20"/>
          <w:szCs w:val="20"/>
        </w:rPr>
        <w:t xml:space="preserve"> driving and all other occupants of the vehicle with time and date information </w:t>
      </w:r>
      <w:r w:rsidR="00DD2527">
        <w:rPr>
          <w:sz w:val="20"/>
          <w:szCs w:val="20"/>
        </w:rPr>
        <w:t>recorded. These</w:t>
      </w:r>
      <w:r>
        <w:rPr>
          <w:sz w:val="20"/>
          <w:szCs w:val="20"/>
        </w:rPr>
        <w:t xml:space="preserve"> rolls will be kept by the Coordinator or Greeter for one year. These documents will be used to investigate any problems that arise during the journey.</w:t>
      </w:r>
    </w:p>
    <w:p w14:paraId="0F0A6836" w14:textId="77777777" w:rsidR="00E51282" w:rsidRDefault="00E51282" w:rsidP="00E51282">
      <w:pPr>
        <w:jc w:val="both"/>
        <w:rPr>
          <w:sz w:val="20"/>
          <w:szCs w:val="20"/>
        </w:rPr>
      </w:pPr>
    </w:p>
    <w:p w14:paraId="1D4C93D8" w14:textId="77777777" w:rsidR="00E51282" w:rsidRDefault="00E51282" w:rsidP="00E51282">
      <w:pPr>
        <w:jc w:val="both"/>
        <w:rPr>
          <w:sz w:val="20"/>
          <w:szCs w:val="20"/>
        </w:rPr>
      </w:pPr>
      <w:r>
        <w:rPr>
          <w:b/>
          <w:sz w:val="20"/>
          <w:szCs w:val="20"/>
        </w:rPr>
        <w:t xml:space="preserve">Before School Care and School Delivery </w:t>
      </w:r>
    </w:p>
    <w:p w14:paraId="1DD0901A" w14:textId="52D90E0C" w:rsidR="00E51282" w:rsidRDefault="00E51282" w:rsidP="00E51282">
      <w:pPr>
        <w:numPr>
          <w:ilvl w:val="0"/>
          <w:numId w:val="7"/>
        </w:numPr>
        <w:spacing w:before="240"/>
        <w:jc w:val="both"/>
        <w:rPr>
          <w:sz w:val="20"/>
          <w:szCs w:val="20"/>
        </w:rPr>
      </w:pPr>
      <w:r>
        <w:rPr>
          <w:sz w:val="20"/>
          <w:szCs w:val="20"/>
        </w:rPr>
        <w:t>The educator</w:t>
      </w:r>
      <w:r w:rsidR="004F4F7A">
        <w:rPr>
          <w:sz w:val="20"/>
          <w:szCs w:val="20"/>
        </w:rPr>
        <w:t xml:space="preserve"> or driver</w:t>
      </w:r>
      <w:r>
        <w:rPr>
          <w:sz w:val="20"/>
          <w:szCs w:val="20"/>
        </w:rPr>
        <w:t xml:space="preserve"> on the bus is to obtain the roll with all children listed that need to be transported to which schools. </w:t>
      </w:r>
    </w:p>
    <w:p w14:paraId="6534E59F" w14:textId="77777777" w:rsidR="00E51282" w:rsidRDefault="00E51282" w:rsidP="00E51282">
      <w:pPr>
        <w:numPr>
          <w:ilvl w:val="0"/>
          <w:numId w:val="7"/>
        </w:numPr>
        <w:jc w:val="both"/>
        <w:rPr>
          <w:sz w:val="20"/>
          <w:szCs w:val="20"/>
        </w:rPr>
      </w:pPr>
      <w:r>
        <w:rPr>
          <w:sz w:val="20"/>
          <w:szCs w:val="20"/>
        </w:rPr>
        <w:t>In term 1 if there are kindergarten children on the roll then another staff member on the bus is to walk those children into their class or lines until they get comfortable and confident with the transition.</w:t>
      </w:r>
    </w:p>
    <w:p w14:paraId="3959FD19" w14:textId="77777777" w:rsidR="00E51282" w:rsidRDefault="00E51282" w:rsidP="00E51282">
      <w:pPr>
        <w:numPr>
          <w:ilvl w:val="0"/>
          <w:numId w:val="7"/>
        </w:numPr>
        <w:jc w:val="both"/>
        <w:rPr>
          <w:sz w:val="20"/>
          <w:szCs w:val="20"/>
        </w:rPr>
      </w:pPr>
      <w:r>
        <w:rPr>
          <w:sz w:val="20"/>
          <w:szCs w:val="20"/>
        </w:rPr>
        <w:t>The educator on the bus is to make sure all children under 145cm are sitting on a booster seat and that all belts are on.</w:t>
      </w:r>
    </w:p>
    <w:p w14:paraId="4C4F76FB" w14:textId="77777777" w:rsidR="00E51282" w:rsidRDefault="00E51282" w:rsidP="00E51282">
      <w:pPr>
        <w:numPr>
          <w:ilvl w:val="0"/>
          <w:numId w:val="7"/>
        </w:numPr>
        <w:jc w:val="both"/>
        <w:rPr>
          <w:sz w:val="20"/>
          <w:szCs w:val="20"/>
        </w:rPr>
      </w:pPr>
      <w:r>
        <w:rPr>
          <w:sz w:val="20"/>
          <w:szCs w:val="20"/>
        </w:rPr>
        <w:t>Belts remain on until the bus driver verbally announces that it is ok to take them off</w:t>
      </w:r>
    </w:p>
    <w:p w14:paraId="1F945F4A" w14:textId="01BF9AB6" w:rsidR="00E51282" w:rsidRDefault="00E51282" w:rsidP="00E51282">
      <w:pPr>
        <w:numPr>
          <w:ilvl w:val="0"/>
          <w:numId w:val="7"/>
        </w:numPr>
        <w:jc w:val="both"/>
        <w:rPr>
          <w:sz w:val="20"/>
          <w:szCs w:val="20"/>
        </w:rPr>
      </w:pPr>
      <w:r>
        <w:rPr>
          <w:sz w:val="20"/>
          <w:szCs w:val="20"/>
        </w:rPr>
        <w:t xml:space="preserve">Children on the roll are to be signed out of the </w:t>
      </w:r>
      <w:r w:rsidR="004F4F7A">
        <w:rPr>
          <w:sz w:val="20"/>
          <w:szCs w:val="20"/>
        </w:rPr>
        <w:t>Centre</w:t>
      </w:r>
      <w:r>
        <w:rPr>
          <w:sz w:val="20"/>
          <w:szCs w:val="20"/>
        </w:rPr>
        <w:t xml:space="preserve"> on Qikkids as the children </w:t>
      </w:r>
      <w:r w:rsidR="004F4F7A">
        <w:rPr>
          <w:sz w:val="20"/>
          <w:szCs w:val="20"/>
        </w:rPr>
        <w:t>leave the Centre and depart on</w:t>
      </w:r>
      <w:r>
        <w:rPr>
          <w:sz w:val="20"/>
          <w:szCs w:val="20"/>
        </w:rPr>
        <w:t xml:space="preserve"> the bus and are out of our care.</w:t>
      </w:r>
    </w:p>
    <w:p w14:paraId="1A186723" w14:textId="77777777" w:rsidR="00E51282" w:rsidRDefault="00E51282" w:rsidP="00E51282">
      <w:pPr>
        <w:numPr>
          <w:ilvl w:val="0"/>
          <w:numId w:val="7"/>
        </w:numPr>
        <w:jc w:val="both"/>
        <w:rPr>
          <w:sz w:val="20"/>
          <w:szCs w:val="20"/>
        </w:rPr>
      </w:pPr>
      <w:r>
        <w:rPr>
          <w:sz w:val="20"/>
          <w:szCs w:val="20"/>
        </w:rPr>
        <w:t>The bus is to be checked that all children have gotten off the bus.</w:t>
      </w:r>
    </w:p>
    <w:p w14:paraId="3539679B" w14:textId="0CF1FA10" w:rsidR="00E51282" w:rsidRDefault="00E51282" w:rsidP="00E51282">
      <w:pPr>
        <w:numPr>
          <w:ilvl w:val="0"/>
          <w:numId w:val="7"/>
        </w:numPr>
        <w:jc w:val="both"/>
        <w:rPr>
          <w:sz w:val="20"/>
          <w:szCs w:val="20"/>
        </w:rPr>
      </w:pPr>
      <w:r>
        <w:rPr>
          <w:sz w:val="20"/>
          <w:szCs w:val="20"/>
        </w:rPr>
        <w:t xml:space="preserve">If a child is behaving unsafely on the </w:t>
      </w:r>
      <w:r w:rsidR="00DD2527">
        <w:rPr>
          <w:sz w:val="20"/>
          <w:szCs w:val="20"/>
        </w:rPr>
        <w:t>bus,</w:t>
      </w:r>
      <w:r>
        <w:rPr>
          <w:sz w:val="20"/>
          <w:szCs w:val="20"/>
        </w:rPr>
        <w:t xml:space="preserve"> then the educator is to be dealing with the situation. If it gets too out of hand the educator is to pull over, turns the engine off and deals with the situation. </w:t>
      </w:r>
    </w:p>
    <w:p w14:paraId="7648807E" w14:textId="05ECE420" w:rsidR="00E51282" w:rsidRDefault="00E51282" w:rsidP="00E51282">
      <w:pPr>
        <w:numPr>
          <w:ilvl w:val="0"/>
          <w:numId w:val="7"/>
        </w:numPr>
        <w:spacing w:after="240"/>
        <w:jc w:val="both"/>
        <w:rPr>
          <w:sz w:val="20"/>
          <w:szCs w:val="20"/>
        </w:rPr>
      </w:pPr>
      <w:r>
        <w:rPr>
          <w:sz w:val="20"/>
          <w:szCs w:val="20"/>
        </w:rPr>
        <w:t xml:space="preserve">Behavioural warnings will be given out in the event of unsafe behaviour on the bus as it can endanger many people. Unsafe behaviour can </w:t>
      </w:r>
      <w:r w:rsidR="00DD2527">
        <w:rPr>
          <w:sz w:val="20"/>
          <w:szCs w:val="20"/>
        </w:rPr>
        <w:t>include but</w:t>
      </w:r>
      <w:r>
        <w:rPr>
          <w:sz w:val="20"/>
          <w:szCs w:val="20"/>
        </w:rPr>
        <w:t xml:space="preserve"> is not limited to: Taking off seat belts before the bus has come to a complete stop at their destination, throwing things around the bus, rude gestures to members of the public whilst driving, unsafe contact with other children whilst on the bus. </w:t>
      </w:r>
    </w:p>
    <w:p w14:paraId="56766426" w14:textId="77777777" w:rsidR="00E51282" w:rsidRDefault="00E51282" w:rsidP="00E51282">
      <w:pPr>
        <w:jc w:val="both"/>
        <w:rPr>
          <w:b/>
          <w:sz w:val="20"/>
          <w:szCs w:val="20"/>
        </w:rPr>
      </w:pPr>
      <w:r>
        <w:rPr>
          <w:b/>
          <w:sz w:val="20"/>
          <w:szCs w:val="20"/>
        </w:rPr>
        <w:t>After School Care and Collection</w:t>
      </w:r>
    </w:p>
    <w:p w14:paraId="16ECE1BF" w14:textId="77777777" w:rsidR="00E51282" w:rsidRDefault="00E51282" w:rsidP="00E51282">
      <w:pPr>
        <w:numPr>
          <w:ilvl w:val="0"/>
          <w:numId w:val="1"/>
        </w:numPr>
        <w:spacing w:before="240"/>
        <w:jc w:val="both"/>
        <w:rPr>
          <w:sz w:val="20"/>
          <w:szCs w:val="20"/>
        </w:rPr>
      </w:pPr>
      <w:r>
        <w:rPr>
          <w:sz w:val="20"/>
          <w:szCs w:val="20"/>
        </w:rPr>
        <w:t xml:space="preserve">WEMOOSH works in conjunction with the schools it picks up from to make sure there is a safe area for children to be loaded onto the bus. </w:t>
      </w:r>
    </w:p>
    <w:p w14:paraId="189D0AFF" w14:textId="1D45D723" w:rsidR="00E51282" w:rsidRDefault="00E51282" w:rsidP="00E51282">
      <w:pPr>
        <w:numPr>
          <w:ilvl w:val="0"/>
          <w:numId w:val="1"/>
        </w:numPr>
        <w:jc w:val="both"/>
        <w:rPr>
          <w:sz w:val="20"/>
          <w:szCs w:val="20"/>
        </w:rPr>
      </w:pPr>
      <w:r>
        <w:rPr>
          <w:sz w:val="20"/>
          <w:szCs w:val="20"/>
        </w:rPr>
        <w:lastRenderedPageBreak/>
        <w:t>Children's safety is the school responsibility until the child has been put on the minibus and taken into WEMOOSH’s care</w:t>
      </w:r>
      <w:r w:rsidR="00A87344">
        <w:rPr>
          <w:sz w:val="20"/>
          <w:szCs w:val="20"/>
        </w:rPr>
        <w:t>.</w:t>
      </w:r>
    </w:p>
    <w:p w14:paraId="5BBB8B5D" w14:textId="61376363" w:rsidR="00E51282" w:rsidRDefault="00E51282" w:rsidP="00E51282">
      <w:pPr>
        <w:numPr>
          <w:ilvl w:val="0"/>
          <w:numId w:val="1"/>
        </w:numPr>
        <w:jc w:val="both"/>
        <w:rPr>
          <w:sz w:val="20"/>
          <w:szCs w:val="20"/>
        </w:rPr>
      </w:pPr>
      <w:r>
        <w:rPr>
          <w:sz w:val="20"/>
          <w:szCs w:val="20"/>
        </w:rPr>
        <w:t xml:space="preserve">If a child/ren is/are not at the designated bus waiting area, and a suitable time passes for their arrival, the educator contacts the school office to ascertain if the child was at school. If they were at school, but still have not arrived at the waiting area, the educator rings the responsible person at the </w:t>
      </w:r>
      <w:r w:rsidR="004F4F7A">
        <w:rPr>
          <w:sz w:val="20"/>
          <w:szCs w:val="20"/>
        </w:rPr>
        <w:t>Centre</w:t>
      </w:r>
      <w:r>
        <w:rPr>
          <w:sz w:val="20"/>
          <w:szCs w:val="20"/>
        </w:rPr>
        <w:t xml:space="preserve"> to let them know the child/ren that are not at the waiting area and to contact the primary carers to find their whereabouts. This must happen before 3.30pm</w:t>
      </w:r>
    </w:p>
    <w:p w14:paraId="44DE4780" w14:textId="3CD7AF5E" w:rsidR="00E51282" w:rsidRDefault="00E51282" w:rsidP="00E51282">
      <w:pPr>
        <w:numPr>
          <w:ilvl w:val="0"/>
          <w:numId w:val="1"/>
        </w:numPr>
        <w:jc w:val="both"/>
        <w:rPr>
          <w:sz w:val="20"/>
          <w:szCs w:val="20"/>
        </w:rPr>
      </w:pPr>
      <w:r>
        <w:rPr>
          <w:sz w:val="20"/>
          <w:szCs w:val="20"/>
        </w:rPr>
        <w:t xml:space="preserve">If the child is meant to be there this </w:t>
      </w:r>
      <w:r w:rsidR="00DD2527">
        <w:rPr>
          <w:sz w:val="20"/>
          <w:szCs w:val="20"/>
        </w:rPr>
        <w:t>afternoon,</w:t>
      </w:r>
      <w:r>
        <w:rPr>
          <w:sz w:val="20"/>
          <w:szCs w:val="20"/>
        </w:rPr>
        <w:t xml:space="preserve"> then teachers and students will be asked if they know the whereabouts of the child.</w:t>
      </w:r>
    </w:p>
    <w:p w14:paraId="1E69D5BD" w14:textId="470706DA" w:rsidR="00E51282" w:rsidRDefault="00E51282" w:rsidP="00E51282">
      <w:pPr>
        <w:numPr>
          <w:ilvl w:val="0"/>
          <w:numId w:val="1"/>
        </w:numPr>
        <w:jc w:val="both"/>
        <w:rPr>
          <w:sz w:val="20"/>
          <w:szCs w:val="20"/>
        </w:rPr>
      </w:pPr>
      <w:r>
        <w:rPr>
          <w:sz w:val="20"/>
          <w:szCs w:val="20"/>
        </w:rPr>
        <w:t xml:space="preserve">If the child cannot be located within a reasonable </w:t>
      </w:r>
      <w:r w:rsidR="004F4F7A">
        <w:rPr>
          <w:sz w:val="20"/>
          <w:szCs w:val="20"/>
        </w:rPr>
        <w:t>time,</w:t>
      </w:r>
      <w:r>
        <w:rPr>
          <w:sz w:val="20"/>
          <w:szCs w:val="20"/>
        </w:rPr>
        <w:t xml:space="preserve"> then the bus Educator will let the teacher at the designated </w:t>
      </w:r>
      <w:r w:rsidR="00D4782B">
        <w:rPr>
          <w:sz w:val="20"/>
          <w:szCs w:val="20"/>
        </w:rPr>
        <w:t>area,</w:t>
      </w:r>
      <w:r>
        <w:rPr>
          <w:sz w:val="20"/>
          <w:szCs w:val="20"/>
        </w:rPr>
        <w:t xml:space="preserve"> or the school know that they are leaving to take the other children back and that the child has not been </w:t>
      </w:r>
      <w:r w:rsidR="00DD2527">
        <w:rPr>
          <w:sz w:val="20"/>
          <w:szCs w:val="20"/>
        </w:rPr>
        <w:t>located. WEMOOSH</w:t>
      </w:r>
      <w:r>
        <w:rPr>
          <w:sz w:val="20"/>
          <w:szCs w:val="20"/>
        </w:rPr>
        <w:t xml:space="preserve"> will contact the caregivers of this child and inform them of this issue </w:t>
      </w:r>
    </w:p>
    <w:p w14:paraId="5D397E23" w14:textId="77777777" w:rsidR="00E51282" w:rsidRDefault="00E51282" w:rsidP="00E51282">
      <w:pPr>
        <w:numPr>
          <w:ilvl w:val="0"/>
          <w:numId w:val="1"/>
        </w:numPr>
        <w:jc w:val="both"/>
        <w:rPr>
          <w:sz w:val="20"/>
          <w:szCs w:val="20"/>
        </w:rPr>
      </w:pPr>
      <w:r>
        <w:rPr>
          <w:sz w:val="20"/>
          <w:szCs w:val="20"/>
        </w:rPr>
        <w:t>The school maintains responsibility for the whereabouts of the child until they are signed in to WEMOOSH’s care</w:t>
      </w:r>
    </w:p>
    <w:p w14:paraId="01A8F3B0" w14:textId="26D64314" w:rsidR="00E51282" w:rsidRDefault="00E51282" w:rsidP="00D4782B">
      <w:pPr>
        <w:numPr>
          <w:ilvl w:val="0"/>
          <w:numId w:val="1"/>
        </w:numPr>
        <w:jc w:val="both"/>
        <w:rPr>
          <w:sz w:val="20"/>
          <w:szCs w:val="20"/>
        </w:rPr>
      </w:pPr>
      <w:r>
        <w:rPr>
          <w:sz w:val="20"/>
          <w:szCs w:val="20"/>
        </w:rPr>
        <w:t xml:space="preserve">If the child is found by the school after the bus has </w:t>
      </w:r>
      <w:r w:rsidR="00DD2527">
        <w:rPr>
          <w:sz w:val="20"/>
          <w:szCs w:val="20"/>
        </w:rPr>
        <w:t>left,</w:t>
      </w:r>
      <w:r>
        <w:rPr>
          <w:sz w:val="20"/>
          <w:szCs w:val="20"/>
        </w:rPr>
        <w:t xml:space="preserve"> then the school is to inform the OOSH and then then a bus is to be rang to let them know they have to go back to the school to pick up the child.</w:t>
      </w:r>
    </w:p>
    <w:p w14:paraId="04D82C5D" w14:textId="06A3A00D" w:rsidR="004F4F7A" w:rsidRDefault="004F4F7A" w:rsidP="00D4782B">
      <w:pPr>
        <w:numPr>
          <w:ilvl w:val="0"/>
          <w:numId w:val="1"/>
        </w:numPr>
        <w:jc w:val="both"/>
        <w:rPr>
          <w:sz w:val="20"/>
          <w:szCs w:val="20"/>
        </w:rPr>
      </w:pPr>
      <w:r>
        <w:rPr>
          <w:sz w:val="20"/>
          <w:szCs w:val="20"/>
        </w:rPr>
        <w:t>If, due to staff shortages, there are not a driver and an educator available then the educator/driver will park the vehicle in a safe place and walk to designated school pick up spot. Once children have been collected by driver/educator they will find the safest route back to the bus</w:t>
      </w:r>
      <w:r w:rsidR="00D4782B">
        <w:rPr>
          <w:sz w:val="20"/>
          <w:szCs w:val="20"/>
        </w:rPr>
        <w:t xml:space="preserve"> and depart back to the Centre. </w:t>
      </w:r>
    </w:p>
    <w:p w14:paraId="7ADEB57A" w14:textId="77777777" w:rsidR="00E51282" w:rsidRDefault="00E51282" w:rsidP="00E51282">
      <w:pPr>
        <w:jc w:val="both"/>
        <w:rPr>
          <w:sz w:val="20"/>
          <w:szCs w:val="20"/>
        </w:rPr>
      </w:pPr>
      <w:r>
        <w:rPr>
          <w:b/>
          <w:sz w:val="20"/>
          <w:szCs w:val="20"/>
        </w:rPr>
        <w:t>Vacation Care</w:t>
      </w:r>
    </w:p>
    <w:p w14:paraId="4CE4FE82" w14:textId="77777777" w:rsidR="00E51282" w:rsidRDefault="00E51282" w:rsidP="00E51282">
      <w:pPr>
        <w:numPr>
          <w:ilvl w:val="0"/>
          <w:numId w:val="6"/>
        </w:numPr>
        <w:spacing w:before="240"/>
        <w:jc w:val="both"/>
        <w:rPr>
          <w:sz w:val="20"/>
          <w:szCs w:val="20"/>
        </w:rPr>
      </w:pPr>
      <w:r>
        <w:rPr>
          <w:sz w:val="20"/>
          <w:szCs w:val="20"/>
        </w:rPr>
        <w:t>WEMOOSH Staff will count children as they are getting on Buses or coaches and make sure that number represents the same number as the roll on Qikkids.</w:t>
      </w:r>
    </w:p>
    <w:p w14:paraId="08049E5E" w14:textId="79272EF1" w:rsidR="00E51282" w:rsidRDefault="00E51282" w:rsidP="00E51282">
      <w:pPr>
        <w:numPr>
          <w:ilvl w:val="0"/>
          <w:numId w:val="6"/>
        </w:numPr>
        <w:jc w:val="both"/>
        <w:rPr>
          <w:sz w:val="20"/>
          <w:szCs w:val="20"/>
        </w:rPr>
      </w:pPr>
      <w:r>
        <w:rPr>
          <w:sz w:val="20"/>
          <w:szCs w:val="20"/>
        </w:rPr>
        <w:t xml:space="preserve">If numbers do not </w:t>
      </w:r>
      <w:r w:rsidR="00E2563F">
        <w:rPr>
          <w:sz w:val="20"/>
          <w:szCs w:val="20"/>
        </w:rPr>
        <w:t>match,</w:t>
      </w:r>
      <w:r>
        <w:rPr>
          <w:sz w:val="20"/>
          <w:szCs w:val="20"/>
        </w:rPr>
        <w:t xml:space="preserve"> then a recount is to occur. If a child is found to be </w:t>
      </w:r>
      <w:r w:rsidR="00E2563F">
        <w:rPr>
          <w:sz w:val="20"/>
          <w:szCs w:val="20"/>
        </w:rPr>
        <w:t>missing,</w:t>
      </w:r>
      <w:r>
        <w:rPr>
          <w:sz w:val="20"/>
          <w:szCs w:val="20"/>
        </w:rPr>
        <w:t xml:space="preserve"> then the bus will not depart until that child has been located</w:t>
      </w:r>
    </w:p>
    <w:p w14:paraId="343C2729" w14:textId="212E7125" w:rsidR="00E51282" w:rsidRDefault="00E51282" w:rsidP="00E51282">
      <w:pPr>
        <w:numPr>
          <w:ilvl w:val="0"/>
          <w:numId w:val="6"/>
        </w:numPr>
        <w:jc w:val="both"/>
        <w:rPr>
          <w:sz w:val="20"/>
          <w:szCs w:val="20"/>
        </w:rPr>
      </w:pPr>
      <w:r>
        <w:rPr>
          <w:sz w:val="20"/>
          <w:szCs w:val="20"/>
        </w:rPr>
        <w:t xml:space="preserve">When Minibuses are used as well as coaches then it will be documented which children are on the </w:t>
      </w:r>
      <w:r w:rsidR="00E2563F">
        <w:rPr>
          <w:sz w:val="20"/>
          <w:szCs w:val="20"/>
        </w:rPr>
        <w:t>Minibuses</w:t>
      </w:r>
      <w:r>
        <w:rPr>
          <w:sz w:val="20"/>
          <w:szCs w:val="20"/>
        </w:rPr>
        <w:t xml:space="preserve"> as to avoid confusion.</w:t>
      </w:r>
    </w:p>
    <w:p w14:paraId="02B70D6A" w14:textId="50B690B1" w:rsidR="00E51282" w:rsidRDefault="00E51282" w:rsidP="00E51282">
      <w:pPr>
        <w:numPr>
          <w:ilvl w:val="0"/>
          <w:numId w:val="6"/>
        </w:numPr>
        <w:spacing w:after="240"/>
        <w:jc w:val="both"/>
        <w:rPr>
          <w:sz w:val="20"/>
          <w:szCs w:val="20"/>
        </w:rPr>
      </w:pPr>
      <w:r>
        <w:rPr>
          <w:sz w:val="20"/>
          <w:szCs w:val="20"/>
        </w:rPr>
        <w:t xml:space="preserve">the same children will get back onto the </w:t>
      </w:r>
      <w:r w:rsidR="00E2563F">
        <w:rPr>
          <w:sz w:val="20"/>
          <w:szCs w:val="20"/>
        </w:rPr>
        <w:t>minibuses</w:t>
      </w:r>
      <w:r>
        <w:rPr>
          <w:sz w:val="20"/>
          <w:szCs w:val="20"/>
        </w:rPr>
        <w:t xml:space="preserve"> as to further lesson confusion</w:t>
      </w:r>
    </w:p>
    <w:p w14:paraId="438A53DB" w14:textId="77777777" w:rsidR="00E51282" w:rsidRDefault="00E51282" w:rsidP="00E51282">
      <w:pPr>
        <w:jc w:val="both"/>
        <w:rPr>
          <w:sz w:val="20"/>
          <w:szCs w:val="20"/>
        </w:rPr>
      </w:pPr>
      <w:r>
        <w:rPr>
          <w:b/>
          <w:sz w:val="20"/>
          <w:szCs w:val="20"/>
        </w:rPr>
        <w:t>Responsibilities of parents</w:t>
      </w:r>
    </w:p>
    <w:p w14:paraId="2CBFC2D1" w14:textId="77777777" w:rsidR="00E51282" w:rsidRDefault="00E51282" w:rsidP="00E51282">
      <w:pPr>
        <w:numPr>
          <w:ilvl w:val="0"/>
          <w:numId w:val="3"/>
        </w:numPr>
        <w:spacing w:before="240"/>
        <w:jc w:val="both"/>
        <w:rPr>
          <w:sz w:val="20"/>
          <w:szCs w:val="20"/>
        </w:rPr>
      </w:pPr>
      <w:r>
        <w:rPr>
          <w:sz w:val="20"/>
          <w:szCs w:val="20"/>
        </w:rPr>
        <w:t>Communicate to their children the importance of being safe on the bus and the dangers and consequences of unsafe behaviour</w:t>
      </w:r>
    </w:p>
    <w:p w14:paraId="53A196A1" w14:textId="12022B00" w:rsidR="00E51282" w:rsidRDefault="00E51282" w:rsidP="00E51282">
      <w:pPr>
        <w:numPr>
          <w:ilvl w:val="0"/>
          <w:numId w:val="3"/>
        </w:numPr>
        <w:jc w:val="both"/>
        <w:rPr>
          <w:sz w:val="20"/>
          <w:szCs w:val="20"/>
        </w:rPr>
      </w:pPr>
      <w:r>
        <w:rPr>
          <w:sz w:val="20"/>
          <w:szCs w:val="20"/>
        </w:rPr>
        <w:t xml:space="preserve">Contact the </w:t>
      </w:r>
      <w:r w:rsidR="00D4782B">
        <w:rPr>
          <w:sz w:val="20"/>
          <w:szCs w:val="20"/>
        </w:rPr>
        <w:t>Centre</w:t>
      </w:r>
      <w:r>
        <w:rPr>
          <w:sz w:val="20"/>
          <w:szCs w:val="20"/>
        </w:rPr>
        <w:t xml:space="preserve"> before the bus arrives at the school if their child is absent</w:t>
      </w:r>
    </w:p>
    <w:p w14:paraId="28F9C0F2" w14:textId="77777777" w:rsidR="00D4782B" w:rsidRDefault="00D4782B" w:rsidP="00E51282">
      <w:pPr>
        <w:jc w:val="both"/>
        <w:rPr>
          <w:b/>
          <w:sz w:val="20"/>
          <w:szCs w:val="20"/>
        </w:rPr>
      </w:pPr>
    </w:p>
    <w:p w14:paraId="54CDD9D9" w14:textId="739EAA57" w:rsidR="00E51282" w:rsidRDefault="00E51282" w:rsidP="00E51282">
      <w:pPr>
        <w:jc w:val="both"/>
        <w:rPr>
          <w:b/>
          <w:sz w:val="20"/>
          <w:szCs w:val="20"/>
        </w:rPr>
      </w:pPr>
      <w:r>
        <w:rPr>
          <w:b/>
          <w:sz w:val="20"/>
          <w:szCs w:val="20"/>
        </w:rPr>
        <w:t>Links to other policies</w:t>
      </w:r>
    </w:p>
    <w:p w14:paraId="782B4F8B" w14:textId="77777777" w:rsidR="00E51282" w:rsidRDefault="00E51282" w:rsidP="00E51282">
      <w:pPr>
        <w:numPr>
          <w:ilvl w:val="0"/>
          <w:numId w:val="10"/>
        </w:numPr>
        <w:spacing w:before="240" w:after="240"/>
        <w:jc w:val="both"/>
        <w:rPr>
          <w:sz w:val="20"/>
          <w:szCs w:val="20"/>
        </w:rPr>
      </w:pPr>
      <w:r>
        <w:rPr>
          <w:sz w:val="20"/>
          <w:szCs w:val="20"/>
        </w:rPr>
        <w:t>Excursion Policy</w:t>
      </w:r>
    </w:p>
    <w:p w14:paraId="30976F0C" w14:textId="77777777" w:rsidR="00E51282" w:rsidRDefault="00E51282" w:rsidP="00E51282">
      <w:pPr>
        <w:jc w:val="both"/>
        <w:rPr>
          <w:b/>
          <w:sz w:val="20"/>
          <w:szCs w:val="20"/>
        </w:rPr>
      </w:pPr>
      <w:r>
        <w:rPr>
          <w:b/>
          <w:sz w:val="20"/>
          <w:szCs w:val="20"/>
        </w:rPr>
        <w:t>Links Education and Care Services National Regulations 2011, National Quality Standard 2011</w:t>
      </w:r>
    </w:p>
    <w:p w14:paraId="3C8BFA66" w14:textId="77777777" w:rsidR="00E51282" w:rsidRDefault="00E51282" w:rsidP="00E51282">
      <w:pPr>
        <w:jc w:val="both"/>
        <w:rPr>
          <w:sz w:val="20"/>
          <w:szCs w:val="20"/>
        </w:rPr>
      </w:pPr>
    </w:p>
    <w:tbl>
      <w:tblPr>
        <w:tblW w:w="9315" w:type="dxa"/>
        <w:tblLayout w:type="fixed"/>
        <w:tblLook w:val="0600" w:firstRow="0" w:lastRow="0" w:firstColumn="0" w:lastColumn="0" w:noHBand="1" w:noVBand="1"/>
      </w:tblPr>
      <w:tblGrid>
        <w:gridCol w:w="690"/>
        <w:gridCol w:w="660"/>
        <w:gridCol w:w="7965"/>
      </w:tblGrid>
      <w:tr w:rsidR="00E51282" w14:paraId="51CBBC3D" w14:textId="77777777" w:rsidTr="00D601DA">
        <w:trPr>
          <w:trHeight w:val="315"/>
        </w:trPr>
        <w:tc>
          <w:tcPr>
            <w:tcW w:w="69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6111E921" w14:textId="77777777" w:rsidR="00E51282" w:rsidRDefault="00E51282" w:rsidP="00D601DA">
            <w:pPr>
              <w:jc w:val="both"/>
              <w:rPr>
                <w:sz w:val="20"/>
                <w:szCs w:val="20"/>
              </w:rPr>
            </w:pPr>
            <w:r>
              <w:rPr>
                <w:sz w:val="20"/>
                <w:szCs w:val="20"/>
              </w:rPr>
              <w:t>Regs</w:t>
            </w:r>
          </w:p>
        </w:tc>
        <w:tc>
          <w:tcPr>
            <w:tcW w:w="66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07297B2C" w14:textId="77777777" w:rsidR="00E51282" w:rsidRDefault="00E51282" w:rsidP="00D601DA">
            <w:pPr>
              <w:jc w:val="both"/>
              <w:rPr>
                <w:sz w:val="20"/>
                <w:szCs w:val="20"/>
              </w:rPr>
            </w:pPr>
            <w:r>
              <w:rPr>
                <w:sz w:val="20"/>
                <w:szCs w:val="20"/>
              </w:rPr>
              <w:t>99</w:t>
            </w:r>
          </w:p>
        </w:tc>
        <w:tc>
          <w:tcPr>
            <w:tcW w:w="796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5D66F4D7" w14:textId="77777777" w:rsidR="00E51282" w:rsidRDefault="00E51282" w:rsidP="00D601DA">
            <w:pPr>
              <w:spacing w:after="40"/>
              <w:jc w:val="both"/>
              <w:rPr>
                <w:sz w:val="20"/>
                <w:szCs w:val="20"/>
              </w:rPr>
            </w:pPr>
            <w:r>
              <w:rPr>
                <w:sz w:val="20"/>
                <w:szCs w:val="20"/>
              </w:rPr>
              <w:t xml:space="preserve">Children leaving the education and care service premises </w:t>
            </w:r>
          </w:p>
        </w:tc>
      </w:tr>
      <w:tr w:rsidR="00E51282" w14:paraId="71DEE243" w14:textId="77777777" w:rsidTr="00D601DA">
        <w:trPr>
          <w:trHeight w:val="345"/>
        </w:trPr>
        <w:tc>
          <w:tcPr>
            <w:tcW w:w="69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10014BBA" w14:textId="77777777" w:rsidR="00E51282" w:rsidRDefault="00E51282" w:rsidP="00D601DA">
            <w:pPr>
              <w:rPr>
                <w:sz w:val="20"/>
                <w:szCs w:val="20"/>
              </w:rPr>
            </w:pPr>
          </w:p>
        </w:tc>
        <w:tc>
          <w:tcPr>
            <w:tcW w:w="66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1CC2D0B3" w14:textId="77777777" w:rsidR="00E51282" w:rsidRDefault="00E51282" w:rsidP="00D601DA">
            <w:pPr>
              <w:jc w:val="both"/>
              <w:rPr>
                <w:sz w:val="20"/>
                <w:szCs w:val="20"/>
              </w:rPr>
            </w:pPr>
            <w:r>
              <w:rPr>
                <w:sz w:val="20"/>
                <w:szCs w:val="20"/>
              </w:rPr>
              <w:t>102</w:t>
            </w:r>
          </w:p>
        </w:tc>
        <w:tc>
          <w:tcPr>
            <w:tcW w:w="796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78CD2A5B" w14:textId="77777777" w:rsidR="00E51282" w:rsidRDefault="00E51282" w:rsidP="00D601DA">
            <w:pPr>
              <w:spacing w:after="40"/>
              <w:jc w:val="both"/>
              <w:rPr>
                <w:sz w:val="20"/>
                <w:szCs w:val="20"/>
              </w:rPr>
            </w:pPr>
            <w:r>
              <w:rPr>
                <w:sz w:val="20"/>
                <w:szCs w:val="20"/>
              </w:rPr>
              <w:t>Authorisation for excursions</w:t>
            </w:r>
          </w:p>
        </w:tc>
      </w:tr>
      <w:tr w:rsidR="00E51282" w14:paraId="3FDC82E1" w14:textId="77777777" w:rsidTr="00D601DA">
        <w:trPr>
          <w:trHeight w:val="345"/>
        </w:trPr>
        <w:tc>
          <w:tcPr>
            <w:tcW w:w="69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0E9B1243" w14:textId="77777777" w:rsidR="00E51282" w:rsidRDefault="00E51282" w:rsidP="00D601DA">
            <w:pPr>
              <w:rPr>
                <w:sz w:val="20"/>
                <w:szCs w:val="20"/>
              </w:rPr>
            </w:pPr>
          </w:p>
        </w:tc>
        <w:tc>
          <w:tcPr>
            <w:tcW w:w="66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6E1859CC" w14:textId="77777777" w:rsidR="00E51282" w:rsidRDefault="00E51282" w:rsidP="00D601DA">
            <w:pPr>
              <w:jc w:val="both"/>
              <w:rPr>
                <w:sz w:val="20"/>
                <w:szCs w:val="20"/>
              </w:rPr>
            </w:pPr>
            <w:r>
              <w:rPr>
                <w:sz w:val="20"/>
                <w:szCs w:val="20"/>
              </w:rPr>
              <w:t>158</w:t>
            </w:r>
          </w:p>
        </w:tc>
        <w:tc>
          <w:tcPr>
            <w:tcW w:w="796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3739CF8F" w14:textId="77777777" w:rsidR="00E51282" w:rsidRDefault="00E51282" w:rsidP="00D601DA">
            <w:pPr>
              <w:spacing w:after="40"/>
              <w:jc w:val="both"/>
              <w:rPr>
                <w:sz w:val="20"/>
                <w:szCs w:val="20"/>
              </w:rPr>
            </w:pPr>
            <w:r>
              <w:rPr>
                <w:sz w:val="20"/>
                <w:szCs w:val="20"/>
              </w:rPr>
              <w:t>Attendance and enrolment records</w:t>
            </w:r>
          </w:p>
        </w:tc>
      </w:tr>
      <w:tr w:rsidR="00E51282" w14:paraId="72D6AF76" w14:textId="77777777" w:rsidTr="00D601DA">
        <w:trPr>
          <w:trHeight w:val="345"/>
        </w:trPr>
        <w:tc>
          <w:tcPr>
            <w:tcW w:w="69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0995DB17" w14:textId="77777777" w:rsidR="00E51282" w:rsidRDefault="00E51282" w:rsidP="00D601DA">
            <w:pPr>
              <w:rPr>
                <w:sz w:val="20"/>
                <w:szCs w:val="20"/>
              </w:rPr>
            </w:pPr>
          </w:p>
        </w:tc>
        <w:tc>
          <w:tcPr>
            <w:tcW w:w="66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5502C3AB" w14:textId="77777777" w:rsidR="00E51282" w:rsidRDefault="00E51282" w:rsidP="00D601DA">
            <w:pPr>
              <w:jc w:val="both"/>
              <w:rPr>
                <w:sz w:val="20"/>
                <w:szCs w:val="20"/>
              </w:rPr>
            </w:pPr>
            <w:r>
              <w:rPr>
                <w:sz w:val="20"/>
                <w:szCs w:val="20"/>
              </w:rPr>
              <w:t>168</w:t>
            </w:r>
          </w:p>
        </w:tc>
        <w:tc>
          <w:tcPr>
            <w:tcW w:w="796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66194771" w14:textId="77777777" w:rsidR="00E51282" w:rsidRDefault="00E51282" w:rsidP="00D601DA">
            <w:pPr>
              <w:spacing w:after="40"/>
              <w:jc w:val="both"/>
              <w:rPr>
                <w:sz w:val="20"/>
                <w:szCs w:val="20"/>
              </w:rPr>
            </w:pPr>
            <w:r>
              <w:rPr>
                <w:sz w:val="20"/>
                <w:szCs w:val="20"/>
              </w:rPr>
              <w:t>Education and care service must have policies and procedures</w:t>
            </w:r>
          </w:p>
        </w:tc>
      </w:tr>
    </w:tbl>
    <w:p w14:paraId="311633E9" w14:textId="77777777" w:rsidR="00E51282" w:rsidRDefault="00E51282" w:rsidP="00E51282">
      <w:pPr>
        <w:jc w:val="both"/>
        <w:rPr>
          <w:sz w:val="20"/>
          <w:szCs w:val="20"/>
        </w:rPr>
      </w:pPr>
      <w:r>
        <w:rPr>
          <w:sz w:val="20"/>
          <w:szCs w:val="20"/>
        </w:rPr>
        <w:t xml:space="preserve"> </w:t>
      </w:r>
    </w:p>
    <w:tbl>
      <w:tblPr>
        <w:tblW w:w="9360" w:type="dxa"/>
        <w:tblLayout w:type="fixed"/>
        <w:tblLook w:val="0600" w:firstRow="0" w:lastRow="0" w:firstColumn="0" w:lastColumn="0" w:noHBand="1" w:noVBand="1"/>
      </w:tblPr>
      <w:tblGrid>
        <w:gridCol w:w="690"/>
        <w:gridCol w:w="660"/>
        <w:gridCol w:w="8010"/>
      </w:tblGrid>
      <w:tr w:rsidR="00E51282" w14:paraId="452F1D0F" w14:textId="77777777" w:rsidTr="00D601DA">
        <w:trPr>
          <w:trHeight w:val="315"/>
        </w:trPr>
        <w:tc>
          <w:tcPr>
            <w:tcW w:w="69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3BD236CE" w14:textId="77777777" w:rsidR="00E51282" w:rsidRDefault="00E51282" w:rsidP="00D601DA">
            <w:pPr>
              <w:jc w:val="both"/>
              <w:rPr>
                <w:sz w:val="20"/>
                <w:szCs w:val="20"/>
              </w:rPr>
            </w:pPr>
            <w:r>
              <w:rPr>
                <w:sz w:val="20"/>
                <w:szCs w:val="20"/>
              </w:rPr>
              <w:lastRenderedPageBreak/>
              <w:t>QA</w:t>
            </w:r>
          </w:p>
        </w:tc>
        <w:tc>
          <w:tcPr>
            <w:tcW w:w="66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0A8D496B" w14:textId="77777777" w:rsidR="00E51282" w:rsidRDefault="00E51282" w:rsidP="00D601DA">
            <w:pPr>
              <w:jc w:val="both"/>
              <w:rPr>
                <w:sz w:val="20"/>
                <w:szCs w:val="20"/>
              </w:rPr>
            </w:pPr>
            <w:r>
              <w:rPr>
                <w:sz w:val="20"/>
                <w:szCs w:val="20"/>
              </w:rPr>
              <w:t>2.2.1</w:t>
            </w:r>
          </w:p>
        </w:tc>
        <w:tc>
          <w:tcPr>
            <w:tcW w:w="801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69463368" w14:textId="77777777" w:rsidR="00E51282" w:rsidRDefault="00E51282" w:rsidP="00D601DA">
            <w:pPr>
              <w:spacing w:before="240" w:after="240"/>
              <w:jc w:val="both"/>
              <w:rPr>
                <w:sz w:val="20"/>
                <w:szCs w:val="20"/>
              </w:rPr>
            </w:pPr>
            <w:r>
              <w:rPr>
                <w:color w:val="231F20"/>
                <w:sz w:val="20"/>
                <w:szCs w:val="20"/>
              </w:rPr>
              <w:t>At all times, reasonable precautions and adequate supervision ensure children are protected from harm and hazard.</w:t>
            </w:r>
          </w:p>
        </w:tc>
      </w:tr>
      <w:tr w:rsidR="00E51282" w14:paraId="549533CD" w14:textId="77777777" w:rsidTr="00D601DA">
        <w:trPr>
          <w:trHeight w:val="465"/>
        </w:trPr>
        <w:tc>
          <w:tcPr>
            <w:tcW w:w="69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3B7AA117" w14:textId="77777777" w:rsidR="00E51282" w:rsidRDefault="00E51282" w:rsidP="00D601DA">
            <w:pPr>
              <w:rPr>
                <w:sz w:val="20"/>
                <w:szCs w:val="20"/>
              </w:rPr>
            </w:pPr>
          </w:p>
        </w:tc>
        <w:tc>
          <w:tcPr>
            <w:tcW w:w="66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6A82C49F" w14:textId="77777777" w:rsidR="00E51282" w:rsidRDefault="00E51282" w:rsidP="00D601DA">
            <w:pPr>
              <w:jc w:val="both"/>
              <w:rPr>
                <w:sz w:val="20"/>
                <w:szCs w:val="20"/>
              </w:rPr>
            </w:pPr>
            <w:r>
              <w:rPr>
                <w:sz w:val="20"/>
                <w:szCs w:val="20"/>
              </w:rPr>
              <w:t>2.2.2</w:t>
            </w:r>
          </w:p>
        </w:tc>
        <w:tc>
          <w:tcPr>
            <w:tcW w:w="801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35BDFCBA" w14:textId="77777777" w:rsidR="00E51282" w:rsidRDefault="00E51282" w:rsidP="00D601DA">
            <w:pPr>
              <w:spacing w:before="240" w:after="240"/>
              <w:jc w:val="both"/>
              <w:rPr>
                <w:sz w:val="20"/>
                <w:szCs w:val="20"/>
              </w:rPr>
            </w:pPr>
            <w:r>
              <w:rPr>
                <w:color w:val="231F20"/>
                <w:sz w:val="20"/>
                <w:szCs w:val="20"/>
              </w:rPr>
              <w:t>Plans to effectively manage incidents and emergencies are developed in consultation with relevant authorities, practised and implemented.</w:t>
            </w:r>
          </w:p>
        </w:tc>
      </w:tr>
      <w:tr w:rsidR="00E51282" w14:paraId="611F4472" w14:textId="77777777" w:rsidTr="00D601DA">
        <w:trPr>
          <w:trHeight w:val="465"/>
        </w:trPr>
        <w:tc>
          <w:tcPr>
            <w:tcW w:w="69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7AF11D34" w14:textId="77777777" w:rsidR="00E51282" w:rsidRDefault="00E51282" w:rsidP="00D601DA">
            <w:pPr>
              <w:rPr>
                <w:sz w:val="20"/>
                <w:szCs w:val="20"/>
              </w:rPr>
            </w:pPr>
          </w:p>
        </w:tc>
        <w:tc>
          <w:tcPr>
            <w:tcW w:w="66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0EFA5D03" w14:textId="77777777" w:rsidR="00E51282" w:rsidRDefault="00E51282" w:rsidP="00D601DA">
            <w:pPr>
              <w:jc w:val="both"/>
              <w:rPr>
                <w:sz w:val="20"/>
                <w:szCs w:val="20"/>
              </w:rPr>
            </w:pPr>
            <w:r>
              <w:rPr>
                <w:sz w:val="20"/>
                <w:szCs w:val="20"/>
              </w:rPr>
              <w:t>6.2.1</w:t>
            </w:r>
          </w:p>
        </w:tc>
        <w:tc>
          <w:tcPr>
            <w:tcW w:w="801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35CEFF27" w14:textId="77777777" w:rsidR="00E51282" w:rsidRDefault="00E51282" w:rsidP="00D601DA">
            <w:pPr>
              <w:spacing w:before="240" w:after="240"/>
              <w:jc w:val="both"/>
              <w:rPr>
                <w:sz w:val="20"/>
                <w:szCs w:val="20"/>
              </w:rPr>
            </w:pPr>
            <w:r>
              <w:rPr>
                <w:color w:val="231F20"/>
                <w:sz w:val="20"/>
                <w:szCs w:val="20"/>
              </w:rPr>
              <w:t>Continuity of learning and transitions for each child are supported by sharing information and clarifying responsibilities.</w:t>
            </w:r>
          </w:p>
        </w:tc>
      </w:tr>
      <w:tr w:rsidR="00E51282" w14:paraId="1E8296DC" w14:textId="77777777" w:rsidTr="00D601DA">
        <w:trPr>
          <w:trHeight w:val="465"/>
        </w:trPr>
        <w:tc>
          <w:tcPr>
            <w:tcW w:w="69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0791BBFC" w14:textId="77777777" w:rsidR="00E51282" w:rsidRDefault="00E51282" w:rsidP="00D601DA">
            <w:pPr>
              <w:rPr>
                <w:sz w:val="20"/>
                <w:szCs w:val="20"/>
              </w:rPr>
            </w:pPr>
          </w:p>
        </w:tc>
        <w:tc>
          <w:tcPr>
            <w:tcW w:w="66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7CE55B9B" w14:textId="77777777" w:rsidR="00E51282" w:rsidRDefault="00E51282" w:rsidP="00D601DA">
            <w:pPr>
              <w:jc w:val="both"/>
              <w:rPr>
                <w:sz w:val="20"/>
                <w:szCs w:val="20"/>
              </w:rPr>
            </w:pPr>
            <w:r>
              <w:rPr>
                <w:sz w:val="20"/>
                <w:szCs w:val="20"/>
              </w:rPr>
              <w:t>7.1.2</w:t>
            </w:r>
          </w:p>
        </w:tc>
        <w:tc>
          <w:tcPr>
            <w:tcW w:w="801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05F837D5" w14:textId="77777777" w:rsidR="00E51282" w:rsidRDefault="00E51282" w:rsidP="00D601DA">
            <w:pPr>
              <w:spacing w:before="240" w:after="240"/>
              <w:jc w:val="both"/>
              <w:rPr>
                <w:sz w:val="20"/>
                <w:szCs w:val="20"/>
              </w:rPr>
            </w:pPr>
            <w:r>
              <w:rPr>
                <w:color w:val="231F20"/>
                <w:sz w:val="20"/>
                <w:szCs w:val="20"/>
              </w:rPr>
              <w:t>Systems are in place to manage risk and enable the effective management and operation of a quality service.</w:t>
            </w:r>
          </w:p>
        </w:tc>
      </w:tr>
    </w:tbl>
    <w:p w14:paraId="12E23D68" w14:textId="77777777" w:rsidR="00E51282" w:rsidRDefault="00E51282" w:rsidP="00E51282">
      <w:pPr>
        <w:ind w:left="280"/>
        <w:jc w:val="both"/>
        <w:rPr>
          <w:sz w:val="20"/>
          <w:szCs w:val="20"/>
        </w:rPr>
      </w:pPr>
    </w:p>
    <w:p w14:paraId="0C5A7D33" w14:textId="77777777" w:rsidR="00E51282" w:rsidRDefault="00E51282" w:rsidP="00E51282">
      <w:pPr>
        <w:jc w:val="both"/>
        <w:rPr>
          <w:sz w:val="20"/>
          <w:szCs w:val="20"/>
        </w:rPr>
      </w:pPr>
      <w:r>
        <w:rPr>
          <w:b/>
          <w:sz w:val="20"/>
          <w:szCs w:val="20"/>
        </w:rPr>
        <w:t>Sources</w:t>
      </w:r>
    </w:p>
    <w:p w14:paraId="0681CCC5" w14:textId="77777777" w:rsidR="00E51282" w:rsidRDefault="00E51282" w:rsidP="00E51282">
      <w:pPr>
        <w:numPr>
          <w:ilvl w:val="0"/>
          <w:numId w:val="12"/>
        </w:numPr>
        <w:spacing w:before="240"/>
        <w:rPr>
          <w:sz w:val="20"/>
          <w:szCs w:val="20"/>
        </w:rPr>
      </w:pPr>
      <w:r>
        <w:rPr>
          <w:sz w:val="20"/>
          <w:szCs w:val="20"/>
        </w:rPr>
        <w:t>Education and Care Services National Regulations 2011</w:t>
      </w:r>
    </w:p>
    <w:p w14:paraId="3C9960BB" w14:textId="77777777" w:rsidR="00E51282" w:rsidRDefault="00E51282" w:rsidP="00E51282">
      <w:pPr>
        <w:numPr>
          <w:ilvl w:val="0"/>
          <w:numId w:val="12"/>
        </w:numPr>
        <w:spacing w:after="240"/>
        <w:rPr>
          <w:sz w:val="20"/>
          <w:szCs w:val="20"/>
        </w:rPr>
      </w:pPr>
      <w:r>
        <w:rPr>
          <w:sz w:val="20"/>
          <w:szCs w:val="20"/>
        </w:rPr>
        <w:t>Guide to the National Quality Standard 2011</w:t>
      </w:r>
    </w:p>
    <w:p w14:paraId="6320C47E" w14:textId="77777777" w:rsidR="00E51282" w:rsidRDefault="00E51282" w:rsidP="00E51282">
      <w:pPr>
        <w:jc w:val="both"/>
        <w:rPr>
          <w:sz w:val="20"/>
          <w:szCs w:val="20"/>
        </w:rPr>
      </w:pPr>
      <w:r>
        <w:rPr>
          <w:b/>
          <w:sz w:val="20"/>
          <w:szCs w:val="20"/>
        </w:rPr>
        <w:t>Further reading and useful websites</w:t>
      </w:r>
    </w:p>
    <w:p w14:paraId="7B1EF873" w14:textId="77777777" w:rsidR="00E51282" w:rsidRDefault="00E51282" w:rsidP="00E51282">
      <w:pPr>
        <w:numPr>
          <w:ilvl w:val="0"/>
          <w:numId w:val="5"/>
        </w:numPr>
        <w:spacing w:before="240" w:after="240"/>
        <w:rPr>
          <w:sz w:val="20"/>
          <w:szCs w:val="20"/>
        </w:rPr>
      </w:pPr>
      <w:r>
        <w:rPr>
          <w:sz w:val="20"/>
          <w:szCs w:val="20"/>
        </w:rPr>
        <w:t xml:space="preserve">Early Childhood Australia. </w:t>
      </w:r>
      <w:r>
        <w:rPr>
          <w:i/>
          <w:sz w:val="20"/>
          <w:szCs w:val="20"/>
        </w:rPr>
        <w:t>Who can collect a child from childcare? Legal issues</w:t>
      </w:r>
      <w:r>
        <w:rPr>
          <w:sz w:val="20"/>
          <w:szCs w:val="20"/>
        </w:rPr>
        <w:t>.</w:t>
      </w:r>
      <w:r>
        <w:rPr>
          <w:sz w:val="20"/>
          <w:szCs w:val="20"/>
          <w:u w:val="single"/>
        </w:rPr>
        <w:t xml:space="preserve"> </w:t>
      </w:r>
      <w:hyperlink r:id="rId6">
        <w:r>
          <w:rPr>
            <w:sz w:val="20"/>
            <w:szCs w:val="20"/>
            <w:u w:val="single"/>
          </w:rPr>
          <w:t xml:space="preserve"> </w:t>
        </w:r>
      </w:hyperlink>
      <w:hyperlink r:id="rId7">
        <w:r>
          <w:rPr>
            <w:color w:val="1155CC"/>
            <w:sz w:val="20"/>
            <w:szCs w:val="20"/>
            <w:u w:val="single"/>
          </w:rPr>
          <w:t>http://www.earlychildhoodaustralia.org.au/our-publications/every-child-magazine/every-child-index/every-child-vol-17-1-2011/can-collect-child-child-care-legal-issues-child-care/</w:t>
        </w:r>
      </w:hyperlink>
      <w:r>
        <w:rPr>
          <w:sz w:val="20"/>
          <w:szCs w:val="20"/>
        </w:rPr>
        <w:t xml:space="preserve"> accessed 24 December 2017</w:t>
      </w:r>
    </w:p>
    <w:p w14:paraId="6E2E5C72" w14:textId="77777777" w:rsidR="00E51282" w:rsidRDefault="00E51282" w:rsidP="00E51282">
      <w:pPr>
        <w:jc w:val="both"/>
        <w:rPr>
          <w:sz w:val="20"/>
          <w:szCs w:val="20"/>
        </w:rPr>
      </w:pPr>
    </w:p>
    <w:p w14:paraId="039D673F" w14:textId="77777777" w:rsidR="00E51282" w:rsidRDefault="00E51282" w:rsidP="00E51282">
      <w:pPr>
        <w:jc w:val="both"/>
        <w:rPr>
          <w:b/>
          <w:sz w:val="20"/>
          <w:szCs w:val="20"/>
        </w:rPr>
      </w:pPr>
      <w:r>
        <w:rPr>
          <w:b/>
          <w:sz w:val="20"/>
          <w:szCs w:val="20"/>
        </w:rPr>
        <w:t>Policy review</w:t>
      </w:r>
    </w:p>
    <w:p w14:paraId="488E89AB" w14:textId="77777777" w:rsidR="00E51282" w:rsidRDefault="00E51282" w:rsidP="00E51282">
      <w:pPr>
        <w:jc w:val="both"/>
        <w:rPr>
          <w:sz w:val="20"/>
          <w:szCs w:val="20"/>
        </w:rPr>
      </w:pPr>
    </w:p>
    <w:p w14:paraId="1F443E4A" w14:textId="77777777" w:rsidR="00E51282" w:rsidRDefault="00E51282" w:rsidP="00E51282">
      <w:pPr>
        <w:jc w:val="both"/>
        <w:rPr>
          <w:sz w:val="20"/>
          <w:szCs w:val="20"/>
        </w:rPr>
      </w:pPr>
      <w:r>
        <w:rPr>
          <w:sz w:val="20"/>
          <w:szCs w:val="20"/>
        </w:rPr>
        <w:t xml:space="preserve">WEMOOSH encourages staff and parents to be actively involved in the annual review of each of its policies and procedures. In addition, we will accommodate any new legislative changes as they occur and any issues identified as part of our commitment to quality improvement. WEMOOSH consults with relevant recognised authorities as part of the annual review to ensure the policy contents are consistent with current research and contemporary views on best practice. </w:t>
      </w:r>
    </w:p>
    <w:p w14:paraId="18165635" w14:textId="77777777" w:rsidR="00E51282" w:rsidRDefault="00E51282" w:rsidP="00E51282">
      <w:pPr>
        <w:jc w:val="both"/>
        <w:rPr>
          <w:sz w:val="20"/>
          <w:szCs w:val="20"/>
        </w:rPr>
      </w:pPr>
    </w:p>
    <w:p w14:paraId="2BF5E102" w14:textId="77777777" w:rsidR="00E51282" w:rsidRDefault="00E51282" w:rsidP="00E51282">
      <w:pPr>
        <w:rPr>
          <w:b/>
          <w:sz w:val="20"/>
          <w:szCs w:val="20"/>
        </w:rPr>
      </w:pPr>
      <w:r>
        <w:rPr>
          <w:b/>
          <w:sz w:val="20"/>
          <w:szCs w:val="20"/>
        </w:rPr>
        <w:t>Version Control</w:t>
      </w:r>
    </w:p>
    <w:p w14:paraId="12C5D495" w14:textId="77777777" w:rsidR="00E51282" w:rsidRDefault="00E51282" w:rsidP="00E51282">
      <w:pPr>
        <w:rPr>
          <w:sz w:val="20"/>
          <w:szCs w:val="20"/>
        </w:rPr>
      </w:pPr>
    </w:p>
    <w:tbl>
      <w:tblPr>
        <w:tblW w:w="9330" w:type="dxa"/>
        <w:tblLayout w:type="fixed"/>
        <w:tblLook w:val="0600" w:firstRow="0" w:lastRow="0" w:firstColumn="0" w:lastColumn="0" w:noHBand="1" w:noVBand="1"/>
      </w:tblPr>
      <w:tblGrid>
        <w:gridCol w:w="870"/>
        <w:gridCol w:w="1200"/>
        <w:gridCol w:w="1470"/>
        <w:gridCol w:w="3870"/>
        <w:gridCol w:w="1920"/>
      </w:tblGrid>
      <w:tr w:rsidR="00E51282" w14:paraId="682AF283" w14:textId="77777777" w:rsidTr="00D601DA">
        <w:trPr>
          <w:trHeight w:val="300"/>
        </w:trPr>
        <w:tc>
          <w:tcPr>
            <w:tcW w:w="870"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tcPr>
          <w:p w14:paraId="4A791D36" w14:textId="77777777" w:rsidR="00E51282" w:rsidRDefault="00E51282" w:rsidP="00D601DA">
            <w:pPr>
              <w:rPr>
                <w:b/>
                <w:sz w:val="20"/>
                <w:szCs w:val="20"/>
              </w:rPr>
            </w:pPr>
            <w:r>
              <w:rPr>
                <w:b/>
                <w:sz w:val="20"/>
                <w:szCs w:val="20"/>
              </w:rPr>
              <w:t>Version</w:t>
            </w:r>
          </w:p>
        </w:tc>
        <w:tc>
          <w:tcPr>
            <w:tcW w:w="1200"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tcPr>
          <w:p w14:paraId="23628C97" w14:textId="77777777" w:rsidR="00E51282" w:rsidRDefault="00E51282" w:rsidP="00D601DA">
            <w:pPr>
              <w:rPr>
                <w:b/>
                <w:sz w:val="20"/>
                <w:szCs w:val="20"/>
              </w:rPr>
            </w:pPr>
            <w:r>
              <w:rPr>
                <w:b/>
                <w:sz w:val="20"/>
                <w:szCs w:val="20"/>
              </w:rPr>
              <w:t>Date Reviewed</w:t>
            </w:r>
          </w:p>
        </w:tc>
        <w:tc>
          <w:tcPr>
            <w:tcW w:w="1470"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tcPr>
          <w:p w14:paraId="16B84CE2" w14:textId="77777777" w:rsidR="00E51282" w:rsidRDefault="00E51282" w:rsidP="00D601DA">
            <w:pPr>
              <w:rPr>
                <w:b/>
                <w:sz w:val="20"/>
                <w:szCs w:val="20"/>
              </w:rPr>
            </w:pPr>
            <w:r>
              <w:rPr>
                <w:b/>
                <w:sz w:val="20"/>
                <w:szCs w:val="20"/>
              </w:rPr>
              <w:t>Approved By</w:t>
            </w:r>
          </w:p>
        </w:tc>
        <w:tc>
          <w:tcPr>
            <w:tcW w:w="3870"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tcPr>
          <w:p w14:paraId="376A2D47" w14:textId="77777777" w:rsidR="00E51282" w:rsidRDefault="00E51282" w:rsidP="00D601DA">
            <w:pPr>
              <w:rPr>
                <w:b/>
                <w:sz w:val="20"/>
                <w:szCs w:val="20"/>
              </w:rPr>
            </w:pPr>
            <w:r>
              <w:rPr>
                <w:b/>
                <w:sz w:val="20"/>
                <w:szCs w:val="20"/>
              </w:rPr>
              <w:t>Comments/Amendments</w:t>
            </w:r>
          </w:p>
        </w:tc>
        <w:tc>
          <w:tcPr>
            <w:tcW w:w="1920"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tcPr>
          <w:p w14:paraId="7F57D8F4" w14:textId="77777777" w:rsidR="00E51282" w:rsidRDefault="00E51282" w:rsidP="00D601DA">
            <w:pPr>
              <w:rPr>
                <w:b/>
                <w:sz w:val="20"/>
                <w:szCs w:val="20"/>
              </w:rPr>
            </w:pPr>
            <w:r>
              <w:rPr>
                <w:b/>
                <w:sz w:val="20"/>
                <w:szCs w:val="20"/>
              </w:rPr>
              <w:t>Next Review Date</w:t>
            </w:r>
          </w:p>
        </w:tc>
      </w:tr>
      <w:tr w:rsidR="00E51282" w14:paraId="2894D7FB" w14:textId="77777777" w:rsidTr="00D601DA">
        <w:trPr>
          <w:trHeight w:val="73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A67EC1" w14:textId="77777777" w:rsidR="00E51282" w:rsidRDefault="00E51282" w:rsidP="00D601DA">
            <w:pPr>
              <w:rPr>
                <w:sz w:val="20"/>
                <w:szCs w:val="20"/>
              </w:rPr>
            </w:pPr>
            <w:r>
              <w:rPr>
                <w:sz w:val="20"/>
                <w:szCs w:val="20"/>
              </w:rPr>
              <w:t>1</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5992EB" w14:textId="77777777" w:rsidR="00E51282" w:rsidRDefault="00E51282" w:rsidP="00D601DA">
            <w:pPr>
              <w:rPr>
                <w:sz w:val="20"/>
                <w:szCs w:val="20"/>
              </w:rPr>
            </w:pPr>
            <w:r>
              <w:rPr>
                <w:sz w:val="20"/>
                <w:szCs w:val="20"/>
              </w:rPr>
              <w:t>8 January 2018</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663548" w14:textId="77777777" w:rsidR="00E51282" w:rsidRDefault="00E51282" w:rsidP="00D601DA">
            <w:pPr>
              <w:rPr>
                <w:sz w:val="20"/>
                <w:szCs w:val="20"/>
              </w:rPr>
            </w:pPr>
            <w:r>
              <w:rPr>
                <w:sz w:val="20"/>
                <w:szCs w:val="20"/>
              </w:rPr>
              <w:t>Dr Brenda Abbey (Author)</w:t>
            </w:r>
          </w:p>
        </w:tc>
        <w:tc>
          <w:tcPr>
            <w:tcW w:w="3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170B49" w14:textId="77777777" w:rsidR="00E51282" w:rsidRDefault="00E51282" w:rsidP="00D601DA">
            <w:pPr>
              <w:rPr>
                <w:sz w:val="20"/>
                <w:szCs w:val="20"/>
              </w:rPr>
            </w:pPr>
            <w:r>
              <w:rPr>
                <w:sz w:val="20"/>
                <w:szCs w:val="20"/>
              </w:rPr>
              <w:t xml:space="preserve">Updated to change NQF requirements 1 February 2018. </w:t>
            </w:r>
          </w:p>
          <w:p w14:paraId="0218BA61" w14:textId="77777777" w:rsidR="00E51282" w:rsidRDefault="00E51282" w:rsidP="00D601DA">
            <w:pPr>
              <w:rPr>
                <w:sz w:val="20"/>
                <w:szCs w:val="20"/>
              </w:rPr>
            </w:pPr>
            <w:r>
              <w:rPr>
                <w:sz w:val="20"/>
                <w:szCs w:val="20"/>
              </w:rPr>
              <w:t xml:space="preserve">Service to modify policies to its specific needs. </w:t>
            </w:r>
          </w:p>
        </w:tc>
        <w:tc>
          <w:tcPr>
            <w:tcW w:w="19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B2B9F6" w14:textId="77777777" w:rsidR="00E51282" w:rsidRDefault="00E51282" w:rsidP="00D601DA">
            <w:pPr>
              <w:rPr>
                <w:sz w:val="20"/>
                <w:szCs w:val="20"/>
              </w:rPr>
            </w:pPr>
          </w:p>
        </w:tc>
      </w:tr>
      <w:tr w:rsidR="00E51282" w14:paraId="154B86EF" w14:textId="77777777" w:rsidTr="00D601DA">
        <w:trPr>
          <w:trHeight w:val="43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2E78D6" w14:textId="77777777" w:rsidR="00E51282" w:rsidRDefault="00E51282" w:rsidP="00D601DA">
            <w:pPr>
              <w:rPr>
                <w:sz w:val="20"/>
                <w:szCs w:val="20"/>
              </w:rPr>
            </w:pPr>
            <w:r>
              <w:rPr>
                <w:sz w:val="20"/>
                <w:szCs w:val="20"/>
              </w:rPr>
              <w:t>2</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DE9155" w14:textId="77777777" w:rsidR="00E51282" w:rsidRDefault="00E51282" w:rsidP="00D601DA">
            <w:pPr>
              <w:rPr>
                <w:sz w:val="20"/>
                <w:szCs w:val="20"/>
              </w:rPr>
            </w:pPr>
            <w:r>
              <w:rPr>
                <w:sz w:val="20"/>
                <w:szCs w:val="20"/>
              </w:rPr>
              <w:t>20/3/18</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7A352E" w14:textId="77777777" w:rsidR="00E51282" w:rsidRDefault="00E51282" w:rsidP="00D601DA">
            <w:pPr>
              <w:rPr>
                <w:sz w:val="20"/>
                <w:szCs w:val="20"/>
              </w:rPr>
            </w:pPr>
            <w:r>
              <w:rPr>
                <w:sz w:val="20"/>
                <w:szCs w:val="20"/>
              </w:rPr>
              <w:t>Elizabeth Treadwell</w:t>
            </w:r>
          </w:p>
        </w:tc>
        <w:tc>
          <w:tcPr>
            <w:tcW w:w="3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57149A" w14:textId="77777777" w:rsidR="00E51282" w:rsidRDefault="00E51282" w:rsidP="00D601DA">
            <w:pPr>
              <w:rPr>
                <w:sz w:val="20"/>
                <w:szCs w:val="20"/>
              </w:rPr>
            </w:pPr>
            <w:r>
              <w:rPr>
                <w:sz w:val="20"/>
                <w:szCs w:val="20"/>
              </w:rPr>
              <w:t>Altered policy to incorporate WEMOOSH Practices</w:t>
            </w:r>
          </w:p>
        </w:tc>
        <w:tc>
          <w:tcPr>
            <w:tcW w:w="19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BE518D" w14:textId="77777777" w:rsidR="00E51282" w:rsidRDefault="00E51282" w:rsidP="00D601DA">
            <w:pPr>
              <w:rPr>
                <w:sz w:val="20"/>
                <w:szCs w:val="20"/>
              </w:rPr>
            </w:pPr>
            <w:r>
              <w:rPr>
                <w:sz w:val="20"/>
                <w:szCs w:val="20"/>
              </w:rPr>
              <w:t>20/3/2019</w:t>
            </w:r>
          </w:p>
        </w:tc>
      </w:tr>
      <w:tr w:rsidR="00E51282" w14:paraId="32D8B45A" w14:textId="77777777" w:rsidTr="00D601DA">
        <w:trPr>
          <w:trHeight w:val="43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844A48" w14:textId="77777777" w:rsidR="00E51282" w:rsidRDefault="00E51282" w:rsidP="00D601DA">
            <w:pPr>
              <w:rPr>
                <w:sz w:val="20"/>
                <w:szCs w:val="20"/>
              </w:rPr>
            </w:pPr>
            <w:r>
              <w:rPr>
                <w:sz w:val="20"/>
                <w:szCs w:val="20"/>
              </w:rPr>
              <w:lastRenderedPageBreak/>
              <w:t>3</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225C43" w14:textId="77777777" w:rsidR="00E51282" w:rsidRDefault="00E51282" w:rsidP="00D601DA">
            <w:pPr>
              <w:rPr>
                <w:sz w:val="20"/>
                <w:szCs w:val="20"/>
              </w:rPr>
            </w:pPr>
            <w:r>
              <w:rPr>
                <w:sz w:val="20"/>
                <w:szCs w:val="20"/>
              </w:rPr>
              <w:t>11/03/19</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3A4157" w14:textId="77777777" w:rsidR="00E51282" w:rsidRDefault="00E51282" w:rsidP="00D601DA">
            <w:pPr>
              <w:rPr>
                <w:sz w:val="20"/>
                <w:szCs w:val="20"/>
              </w:rPr>
            </w:pPr>
            <w:r>
              <w:rPr>
                <w:sz w:val="20"/>
                <w:szCs w:val="20"/>
              </w:rPr>
              <w:t xml:space="preserve">Elizabeth Treadwell </w:t>
            </w:r>
          </w:p>
        </w:tc>
        <w:tc>
          <w:tcPr>
            <w:tcW w:w="3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E99FFE" w14:textId="77777777" w:rsidR="00E51282" w:rsidRDefault="00E51282" w:rsidP="00D601DA">
            <w:pPr>
              <w:rPr>
                <w:sz w:val="20"/>
                <w:szCs w:val="20"/>
              </w:rPr>
            </w:pPr>
            <w:r>
              <w:rPr>
                <w:sz w:val="20"/>
                <w:szCs w:val="20"/>
              </w:rPr>
              <w:t xml:space="preserve">Time frame added for the location of a missing child </w:t>
            </w:r>
          </w:p>
        </w:tc>
        <w:tc>
          <w:tcPr>
            <w:tcW w:w="19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AB90A4" w14:textId="77777777" w:rsidR="00E51282" w:rsidRDefault="00E51282" w:rsidP="00D601DA">
            <w:pPr>
              <w:rPr>
                <w:sz w:val="20"/>
                <w:szCs w:val="20"/>
              </w:rPr>
            </w:pPr>
            <w:r>
              <w:rPr>
                <w:sz w:val="20"/>
                <w:szCs w:val="20"/>
              </w:rPr>
              <w:t>11/03/2020</w:t>
            </w:r>
          </w:p>
        </w:tc>
      </w:tr>
      <w:tr w:rsidR="00E51282" w14:paraId="4643007D" w14:textId="77777777" w:rsidTr="00D601DA">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8BB331" w14:textId="77777777" w:rsidR="00E51282" w:rsidRDefault="00E51282" w:rsidP="00D601DA">
            <w:pPr>
              <w:rPr>
                <w:sz w:val="20"/>
                <w:szCs w:val="20"/>
              </w:rPr>
            </w:pPr>
            <w:r>
              <w:rPr>
                <w:sz w:val="20"/>
                <w:szCs w:val="20"/>
              </w:rPr>
              <w:t>4</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66381E" w14:textId="77777777" w:rsidR="00E51282" w:rsidRDefault="00E51282" w:rsidP="00D601DA">
            <w:pPr>
              <w:rPr>
                <w:sz w:val="20"/>
                <w:szCs w:val="20"/>
              </w:rPr>
            </w:pPr>
            <w:r>
              <w:rPr>
                <w:sz w:val="20"/>
                <w:szCs w:val="20"/>
              </w:rPr>
              <w:t>13 June 2020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839E28" w14:textId="77777777" w:rsidR="00E51282" w:rsidRDefault="00E51282" w:rsidP="00D601DA">
            <w:pPr>
              <w:rPr>
                <w:sz w:val="20"/>
                <w:szCs w:val="20"/>
              </w:rPr>
            </w:pPr>
          </w:p>
        </w:tc>
        <w:tc>
          <w:tcPr>
            <w:tcW w:w="3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573468" w14:textId="77777777" w:rsidR="00E51282" w:rsidRDefault="00E51282" w:rsidP="00D601DA">
            <w:pPr>
              <w:rPr>
                <w:sz w:val="20"/>
                <w:szCs w:val="20"/>
              </w:rPr>
            </w:pPr>
            <w:r>
              <w:rPr>
                <w:sz w:val="20"/>
                <w:szCs w:val="20"/>
              </w:rPr>
              <w:t>Changed service to Qikkids</w:t>
            </w:r>
          </w:p>
          <w:p w14:paraId="4C824562" w14:textId="77777777" w:rsidR="00E51282" w:rsidRDefault="00E51282" w:rsidP="00D601DA">
            <w:pPr>
              <w:rPr>
                <w:sz w:val="20"/>
                <w:szCs w:val="20"/>
              </w:rPr>
            </w:pPr>
            <w:r>
              <w:rPr>
                <w:sz w:val="20"/>
                <w:szCs w:val="20"/>
              </w:rPr>
              <w:t xml:space="preserve">Updated NQS </w:t>
            </w:r>
          </w:p>
        </w:tc>
        <w:tc>
          <w:tcPr>
            <w:tcW w:w="19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ACA502" w14:textId="77777777" w:rsidR="00E51282" w:rsidRDefault="00E51282" w:rsidP="00D601DA">
            <w:pPr>
              <w:rPr>
                <w:sz w:val="20"/>
                <w:szCs w:val="20"/>
              </w:rPr>
            </w:pPr>
            <w:r>
              <w:rPr>
                <w:sz w:val="20"/>
                <w:szCs w:val="20"/>
              </w:rPr>
              <w:t>13 june 2021</w:t>
            </w:r>
          </w:p>
        </w:tc>
      </w:tr>
      <w:tr w:rsidR="00E51282" w14:paraId="40E3F5D5" w14:textId="77777777" w:rsidTr="00D601DA">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768F2F" w14:textId="77777777" w:rsidR="00E51282" w:rsidRDefault="00E51282" w:rsidP="00D601DA">
            <w:pPr>
              <w:rPr>
                <w:sz w:val="20"/>
                <w:szCs w:val="20"/>
              </w:rPr>
            </w:pPr>
            <w:r>
              <w:rPr>
                <w:sz w:val="20"/>
                <w:szCs w:val="20"/>
              </w:rPr>
              <w:t>5</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5FB466" w14:textId="77777777" w:rsidR="00E51282" w:rsidRDefault="00E51282" w:rsidP="00D601DA">
            <w:pPr>
              <w:rPr>
                <w:sz w:val="20"/>
                <w:szCs w:val="20"/>
              </w:rPr>
            </w:pPr>
            <w:r>
              <w:rPr>
                <w:sz w:val="20"/>
                <w:szCs w:val="20"/>
              </w:rPr>
              <w:t>30 June 2020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987AFA" w14:textId="77777777" w:rsidR="00E51282" w:rsidRDefault="00E51282" w:rsidP="00D601DA">
            <w:pPr>
              <w:rPr>
                <w:sz w:val="20"/>
                <w:szCs w:val="20"/>
              </w:rPr>
            </w:pPr>
            <w:r>
              <w:rPr>
                <w:sz w:val="20"/>
                <w:szCs w:val="20"/>
              </w:rPr>
              <w:t>Elizabeth Newman</w:t>
            </w:r>
          </w:p>
        </w:tc>
        <w:tc>
          <w:tcPr>
            <w:tcW w:w="3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B2C56D" w14:textId="77777777" w:rsidR="00E51282" w:rsidRDefault="00E51282" w:rsidP="00D601DA">
            <w:pPr>
              <w:rPr>
                <w:sz w:val="20"/>
                <w:szCs w:val="20"/>
              </w:rPr>
            </w:pPr>
            <w:r>
              <w:rPr>
                <w:sz w:val="20"/>
                <w:szCs w:val="20"/>
              </w:rPr>
              <w:t>Added Home drop offs</w:t>
            </w:r>
          </w:p>
        </w:tc>
        <w:tc>
          <w:tcPr>
            <w:tcW w:w="19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4CC30F" w14:textId="77777777" w:rsidR="00E51282" w:rsidRDefault="00E51282" w:rsidP="00D601DA">
            <w:pPr>
              <w:rPr>
                <w:sz w:val="20"/>
                <w:szCs w:val="20"/>
              </w:rPr>
            </w:pPr>
            <w:r>
              <w:rPr>
                <w:sz w:val="20"/>
                <w:szCs w:val="20"/>
              </w:rPr>
              <w:t>30 June 2021</w:t>
            </w:r>
          </w:p>
        </w:tc>
      </w:tr>
      <w:tr w:rsidR="00E2563F" w14:paraId="59B9E5EA" w14:textId="77777777" w:rsidTr="00D601DA">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1C07D9" w14:textId="4BB61F85" w:rsidR="00E2563F" w:rsidRDefault="00E2563F" w:rsidP="00D601DA">
            <w:pPr>
              <w:rPr>
                <w:sz w:val="20"/>
                <w:szCs w:val="20"/>
              </w:rPr>
            </w:pPr>
            <w:r>
              <w:rPr>
                <w:sz w:val="20"/>
                <w:szCs w:val="20"/>
              </w:rPr>
              <w:t>6</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65DCA2" w14:textId="2F91E594" w:rsidR="00E2563F" w:rsidRDefault="00E2563F" w:rsidP="00D601DA">
            <w:pPr>
              <w:rPr>
                <w:sz w:val="20"/>
                <w:szCs w:val="20"/>
              </w:rPr>
            </w:pPr>
            <w:r>
              <w:rPr>
                <w:sz w:val="20"/>
                <w:szCs w:val="20"/>
              </w:rPr>
              <w:t>10 April 2021</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CE13A9" w14:textId="77777777" w:rsidR="00E2563F" w:rsidRDefault="00E2563F" w:rsidP="00D601DA">
            <w:pPr>
              <w:rPr>
                <w:sz w:val="20"/>
                <w:szCs w:val="20"/>
              </w:rPr>
            </w:pPr>
          </w:p>
        </w:tc>
        <w:tc>
          <w:tcPr>
            <w:tcW w:w="3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D507F3" w14:textId="1319C505" w:rsidR="00E2563F" w:rsidRDefault="0089787C" w:rsidP="00D601DA">
            <w:pPr>
              <w:rPr>
                <w:sz w:val="20"/>
                <w:szCs w:val="20"/>
              </w:rPr>
            </w:pPr>
            <w:r>
              <w:rPr>
                <w:sz w:val="20"/>
                <w:szCs w:val="20"/>
              </w:rPr>
              <w:t>Home drop offs removed</w:t>
            </w:r>
            <w:r w:rsidR="00D6255A">
              <w:rPr>
                <w:sz w:val="20"/>
                <w:szCs w:val="20"/>
              </w:rPr>
              <w:t>. Policy and Procedure amalgamated</w:t>
            </w:r>
            <w:r w:rsidR="00D4782B">
              <w:rPr>
                <w:sz w:val="20"/>
                <w:szCs w:val="20"/>
              </w:rPr>
              <w:t xml:space="preserve">. Added information regarding the need for only one person on the minibus’ as per legislation. </w:t>
            </w:r>
          </w:p>
        </w:tc>
        <w:tc>
          <w:tcPr>
            <w:tcW w:w="19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9EA8AD" w14:textId="3E9044BA" w:rsidR="00E2563F" w:rsidRDefault="00D6255A" w:rsidP="00D601DA">
            <w:pPr>
              <w:rPr>
                <w:sz w:val="20"/>
                <w:szCs w:val="20"/>
              </w:rPr>
            </w:pPr>
            <w:r>
              <w:rPr>
                <w:sz w:val="20"/>
                <w:szCs w:val="20"/>
              </w:rPr>
              <w:t>09 April 2022</w:t>
            </w:r>
          </w:p>
        </w:tc>
      </w:tr>
    </w:tbl>
    <w:p w14:paraId="18061CE4" w14:textId="3D8F0728" w:rsidR="007274CD" w:rsidRDefault="007274CD"/>
    <w:sectPr w:rsidR="00727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715"/>
    <w:multiLevelType w:val="multilevel"/>
    <w:tmpl w:val="5C12B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833C08"/>
    <w:multiLevelType w:val="multilevel"/>
    <w:tmpl w:val="923EC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6535D6"/>
    <w:multiLevelType w:val="multilevel"/>
    <w:tmpl w:val="02AA6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BA6F44"/>
    <w:multiLevelType w:val="multilevel"/>
    <w:tmpl w:val="8458C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D61571"/>
    <w:multiLevelType w:val="multilevel"/>
    <w:tmpl w:val="A6F0C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BC764E"/>
    <w:multiLevelType w:val="multilevel"/>
    <w:tmpl w:val="BF489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17727E"/>
    <w:multiLevelType w:val="multilevel"/>
    <w:tmpl w:val="23E0D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51249F"/>
    <w:multiLevelType w:val="multilevel"/>
    <w:tmpl w:val="4D8C5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D3520F"/>
    <w:multiLevelType w:val="multilevel"/>
    <w:tmpl w:val="C26C6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2150E9"/>
    <w:multiLevelType w:val="multilevel"/>
    <w:tmpl w:val="68482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3B6786"/>
    <w:multiLevelType w:val="multilevel"/>
    <w:tmpl w:val="B742F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5E3FCD"/>
    <w:multiLevelType w:val="multilevel"/>
    <w:tmpl w:val="D0167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
  </w:num>
  <w:num w:numId="5">
    <w:abstractNumId w:val="9"/>
  </w:num>
  <w:num w:numId="6">
    <w:abstractNumId w:val="10"/>
  </w:num>
  <w:num w:numId="7">
    <w:abstractNumId w:val="11"/>
  </w:num>
  <w:num w:numId="8">
    <w:abstractNumId w:val="7"/>
  </w:num>
  <w:num w:numId="9">
    <w:abstractNumId w:val="2"/>
  </w:num>
  <w:num w:numId="10">
    <w:abstractNumId w:val="6"/>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CD"/>
    <w:rsid w:val="001D5E3B"/>
    <w:rsid w:val="004C60D3"/>
    <w:rsid w:val="004F4F7A"/>
    <w:rsid w:val="00513677"/>
    <w:rsid w:val="006977C0"/>
    <w:rsid w:val="007274CD"/>
    <w:rsid w:val="007666E6"/>
    <w:rsid w:val="0089787C"/>
    <w:rsid w:val="009F577B"/>
    <w:rsid w:val="00A74DBB"/>
    <w:rsid w:val="00A87344"/>
    <w:rsid w:val="00D4782B"/>
    <w:rsid w:val="00D6255A"/>
    <w:rsid w:val="00DD2527"/>
    <w:rsid w:val="00E2563F"/>
    <w:rsid w:val="00E51282"/>
    <w:rsid w:val="00F03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5BF5"/>
  <w15:chartTrackingRefBased/>
  <w15:docId w15:val="{D831FD71-92E0-42DC-858A-FD9ADFF7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4CD"/>
    <w:pPr>
      <w:spacing w:after="0" w:line="276" w:lineRule="auto"/>
    </w:pPr>
    <w:rPr>
      <w:rFonts w:ascii="Arial" w:eastAsia="Arial" w:hAnsi="Arial" w:cs="Arial"/>
      <w:lang w:val="en" w:eastAsia="en-AU"/>
    </w:rPr>
  </w:style>
  <w:style w:type="paragraph" w:styleId="Heading1">
    <w:name w:val="heading 1"/>
    <w:basedOn w:val="Normal"/>
    <w:next w:val="Normal"/>
    <w:link w:val="Heading1Char"/>
    <w:uiPriority w:val="9"/>
    <w:qFormat/>
    <w:rsid w:val="007274CD"/>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4CD"/>
    <w:rPr>
      <w:rFonts w:ascii="Arial" w:eastAsia="Arial" w:hAnsi="Arial" w:cs="Arial"/>
      <w:sz w:val="40"/>
      <w:szCs w:val="40"/>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rlychildhoodaustralia.org.au/our-publications/every-child-magazine/every-child-index/every-child-vol-17-1-2011/can-collect-child-child-care-legal-issues-chil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lychildhoodaustralia.org.au/our-publications/every-child-magazine/every-child-index/every-child-vol-17-1-2011/can-collect-child-child-care-legal-issues-child-car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wemoosh west</dc:creator>
  <cp:keywords/>
  <dc:description/>
  <cp:lastModifiedBy>wemoosh west</cp:lastModifiedBy>
  <cp:revision>11</cp:revision>
  <dcterms:created xsi:type="dcterms:W3CDTF">2021-04-12T23:58:00Z</dcterms:created>
  <dcterms:modified xsi:type="dcterms:W3CDTF">2021-11-11T02:22:00Z</dcterms:modified>
</cp:coreProperties>
</file>